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ascii="宋体" w:hAnsi="宋体" w:eastAsia="宋体"/>
          <w:b/>
          <w:bCs/>
          <w:sz w:val="36"/>
          <w:szCs w:val="36"/>
        </w:rPr>
        <w:t>北京市劳动人民文化宫文化服务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职工亲子课堂</w:t>
      </w:r>
      <w:r>
        <w:rPr>
          <w:rFonts w:ascii="宋体" w:hAnsi="宋体" w:eastAsia="宋体"/>
          <w:b/>
          <w:bCs/>
          <w:sz w:val="36"/>
          <w:szCs w:val="36"/>
        </w:rPr>
        <w:t>报名须知</w:t>
      </w:r>
    </w:p>
    <w:p>
      <w:pPr>
        <w:jc w:val="center"/>
      </w:pPr>
      <w:r>
        <w:rPr>
          <w:rFonts w:ascii="宋体" w:hAnsi="宋体" w:eastAsia="宋体"/>
          <w:b/>
          <w:bCs/>
          <w:sz w:val="36"/>
          <w:szCs w:val="36"/>
        </w:rPr>
        <w:t>（试行）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spacing w:line="560" w:lineRule="exact"/>
        <w:ind w:firstLine="640"/>
      </w:pPr>
      <w:r>
        <w:rPr>
          <w:rFonts w:ascii="黑体" w:hAnsi="黑体" w:eastAsia="黑体"/>
          <w:sz w:val="32"/>
          <w:szCs w:val="32"/>
        </w:rPr>
        <w:t>一、报名阶段</w:t>
      </w:r>
    </w:p>
    <w:p>
      <w:pPr>
        <w:spacing w:line="560" w:lineRule="exact"/>
        <w:ind w:firstLine="645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1、报名表。请职工从12351职工服务网或北京市劳动人民文化宫官方网站下载</w:t>
      </w:r>
      <w:r>
        <w:rPr>
          <w:rFonts w:ascii="仿宋_GB2312" w:hAnsi="仿宋_GB2312" w:eastAsia="仿宋_GB2312"/>
          <w:b/>
          <w:bCs/>
          <w:sz w:val="32"/>
          <w:szCs w:val="32"/>
        </w:rPr>
        <w:t>正式报名表</w:t>
      </w:r>
      <w:r>
        <w:rPr>
          <w:rFonts w:ascii="仿宋_GB2312" w:hAnsi="仿宋_GB2312" w:eastAsia="仿宋_GB2312"/>
          <w:sz w:val="32"/>
          <w:szCs w:val="32"/>
        </w:rPr>
        <w:t>并填写报名，凡使用自行修改的报名表或非正式版本报名表报名的，视作</w:t>
      </w:r>
      <w:r>
        <w:rPr>
          <w:rFonts w:ascii="仿宋_GB2312" w:hAnsi="仿宋_GB2312" w:eastAsia="仿宋_GB2312"/>
          <w:b/>
          <w:bCs/>
          <w:sz w:val="32"/>
          <w:szCs w:val="32"/>
        </w:rPr>
        <w:t>报名无效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2、要求。参加培训的职工</w:t>
      </w:r>
      <w:r>
        <w:rPr>
          <w:rFonts w:ascii="仿宋_GB2312" w:hAnsi="仿宋_GB2312" w:eastAsia="仿宋_GB2312"/>
          <w:b/>
          <w:bCs/>
          <w:sz w:val="32"/>
          <w:szCs w:val="32"/>
        </w:rPr>
        <w:t>本人</w:t>
      </w:r>
      <w:r>
        <w:rPr>
          <w:rFonts w:ascii="仿宋_GB2312" w:hAnsi="仿宋_GB2312" w:eastAsia="仿宋_GB2312"/>
          <w:sz w:val="32"/>
          <w:szCs w:val="32"/>
        </w:rPr>
        <w:t>必须持有</w:t>
      </w:r>
      <w:r>
        <w:rPr>
          <w:rFonts w:ascii="仿宋_GB2312" w:hAnsi="仿宋_GB2312" w:eastAsia="仿宋_GB2312"/>
          <w:b/>
          <w:bCs/>
          <w:sz w:val="32"/>
          <w:szCs w:val="32"/>
        </w:rPr>
        <w:t>有效的工会会员互助服务卡</w:t>
      </w:r>
      <w:r>
        <w:rPr>
          <w:rFonts w:ascii="仿宋_GB2312" w:hAnsi="仿宋_GB2312" w:eastAsia="仿宋_GB2312"/>
          <w:sz w:val="32"/>
          <w:szCs w:val="32"/>
        </w:rPr>
        <w:t>；报名表需附职工本人</w:t>
      </w:r>
      <w:r>
        <w:rPr>
          <w:rFonts w:ascii="仿宋_GB2312" w:hAnsi="仿宋_GB2312" w:eastAsia="仿宋_GB2312"/>
          <w:b/>
          <w:bCs/>
          <w:sz w:val="32"/>
          <w:szCs w:val="32"/>
        </w:rPr>
        <w:t>个人证件照</w:t>
      </w:r>
      <w:r>
        <w:rPr>
          <w:rFonts w:ascii="仿宋_GB2312" w:hAnsi="仿宋_GB2312" w:eastAsia="仿宋_GB2312"/>
          <w:sz w:val="32"/>
          <w:szCs w:val="32"/>
        </w:rPr>
        <w:t>（直接粘贴或电子版照片打印均可）；报名表格中标注“※”的内容均为必填项，报名表不符合要求的将不予录取。</w:t>
      </w:r>
    </w:p>
    <w:p>
      <w:pPr>
        <w:spacing w:line="560" w:lineRule="exact"/>
        <w:ind w:firstLine="645"/>
        <w:jc w:val="left"/>
      </w:pPr>
      <w:r>
        <w:rPr>
          <w:rFonts w:ascii="仿宋_GB2312" w:hAnsi="仿宋_GB2312" w:eastAsia="仿宋_GB2312"/>
          <w:sz w:val="32"/>
          <w:szCs w:val="32"/>
        </w:rPr>
        <w:t>3、报名邮件。</w:t>
      </w:r>
      <w:r>
        <w:rPr>
          <w:rFonts w:ascii="仿宋_GB2312" w:hAnsi="仿宋_GB2312" w:eastAsia="仿宋_GB2312"/>
          <w:b/>
          <w:bCs/>
          <w:sz w:val="32"/>
          <w:szCs w:val="32"/>
        </w:rPr>
        <w:t>报名邮件请以“报名：姓名+班次”为主题</w:t>
      </w:r>
      <w:r>
        <w:rPr>
          <w:rFonts w:ascii="仿宋_GB2312" w:hAnsi="仿宋_GB2312" w:eastAsia="仿宋_GB2312"/>
          <w:sz w:val="32"/>
          <w:szCs w:val="32"/>
        </w:rPr>
        <w:t>，不按要求填写标题的邮件可能会影响录取排序。如：A学员报名了</w:t>
      </w:r>
      <w:r>
        <w:rPr>
          <w:rFonts w:hint="eastAsia" w:ascii="仿宋_GB2312" w:hAnsi="仿宋_GB2312" w:eastAsia="仿宋_GB2312"/>
          <w:sz w:val="32"/>
          <w:szCs w:val="32"/>
        </w:rPr>
        <w:t>职工亲子课堂</w:t>
      </w:r>
      <w:r>
        <w:rPr>
          <w:rFonts w:ascii="宋体" w:hAnsi="宋体" w:eastAsia="宋体"/>
          <w:sz w:val="32"/>
          <w:szCs w:val="32"/>
        </w:rPr>
        <w:t>——</w:t>
      </w:r>
      <w:r>
        <w:rPr>
          <w:rFonts w:ascii="仿宋_GB2312" w:hAnsi="仿宋_GB2312" w:eastAsia="仿宋_GB2312"/>
          <w:sz w:val="32"/>
          <w:szCs w:val="32"/>
        </w:rPr>
        <w:t>书法基础培训班，报名邮件应为“报名：A+</w:t>
      </w:r>
      <w:r>
        <w:rPr>
          <w:rFonts w:hint="eastAsia" w:ascii="仿宋_GB2312" w:hAnsi="仿宋_GB2312" w:eastAsia="仿宋_GB2312"/>
          <w:sz w:val="32"/>
          <w:szCs w:val="32"/>
        </w:rPr>
        <w:t>亲子</w:t>
      </w:r>
      <w:r>
        <w:rPr>
          <w:rFonts w:ascii="仿宋_GB2312" w:hAnsi="仿宋_GB2312" w:eastAsia="仿宋_GB2312"/>
          <w:sz w:val="32"/>
          <w:szCs w:val="32"/>
        </w:rPr>
        <w:t>书法班”。需修改后重新报名的，修改邮件</w:t>
      </w:r>
      <w:r>
        <w:rPr>
          <w:rFonts w:ascii="仿宋_GB2312" w:hAnsi="仿宋_GB2312" w:eastAsia="仿宋_GB2312"/>
          <w:b/>
          <w:bCs/>
          <w:sz w:val="32"/>
          <w:szCs w:val="32"/>
        </w:rPr>
        <w:t>请以“修改：姓名+班次”为主题</w:t>
      </w:r>
      <w:r>
        <w:rPr>
          <w:rFonts w:ascii="仿宋_GB2312" w:hAnsi="仿宋_GB2312" w:eastAsia="仿宋_GB2312"/>
          <w:sz w:val="32"/>
          <w:szCs w:val="32"/>
        </w:rPr>
        <w:t>，录取顺序将会顺延，以新邮件时间为准。</w:t>
      </w:r>
    </w:p>
    <w:p>
      <w:pPr>
        <w:spacing w:line="560" w:lineRule="exact"/>
        <w:ind w:firstLine="645"/>
        <w:jc w:val="left"/>
      </w:pPr>
      <w:r>
        <w:rPr>
          <w:rFonts w:ascii="仿宋_GB2312" w:hAnsi="仿宋_GB2312" w:eastAsia="仿宋_GB2312"/>
          <w:sz w:val="32"/>
          <w:szCs w:val="32"/>
        </w:rPr>
        <w:t>4、报名录取。报名录取按照报名邮箱收到的</w:t>
      </w:r>
      <w:r>
        <w:rPr>
          <w:rFonts w:ascii="仿宋_GB2312" w:hAnsi="仿宋_GB2312" w:eastAsia="仿宋_GB2312"/>
          <w:b/>
          <w:bCs/>
          <w:sz w:val="32"/>
          <w:szCs w:val="32"/>
        </w:rPr>
        <w:t>合格报名邮件顺序</w:t>
      </w:r>
      <w:r>
        <w:rPr>
          <w:rFonts w:ascii="仿宋_GB2312" w:hAnsi="仿宋_GB2312" w:eastAsia="仿宋_GB2312"/>
          <w:sz w:val="32"/>
          <w:szCs w:val="32"/>
        </w:rPr>
        <w:t>逐一录取。同一职工的报名信息、报名时间仅以报名邮箱收到的该职工最后一封合格报名邮件为准；重复发送邮件的，以时间较晚的为准；职工因报名资料不符合要求，修改后再行发送的，以重新发送的合格邮件的时间和内容为准。建议职工在第一次发送报名邮件时先确认资料齐全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ascii="仿宋_GB2312" w:hAnsi="仿宋_GB2312" w:eastAsia="仿宋_GB2312"/>
          <w:sz w:val="32"/>
          <w:szCs w:val="32"/>
        </w:rPr>
        <w:t xml:space="preserve">   5、报名回复。职工发送报名邮件后将收到“邮件已收到”的自动回复，该回复仅说明报名资料进入审核阶段，请学员确保邮箱未屏蔽报名邮箱和自动回复功能。报名邮件内相关资料填写存在问题的，文化宫将在收到邮件</w:t>
      </w:r>
      <w:r>
        <w:rPr>
          <w:rFonts w:ascii="仿宋_GB2312" w:hAnsi="仿宋_GB2312" w:eastAsia="仿宋_GB2312"/>
          <w:b/>
          <w:bCs/>
          <w:sz w:val="32"/>
          <w:szCs w:val="32"/>
        </w:rPr>
        <w:t>3个工作日后</w:t>
      </w:r>
      <w:r>
        <w:rPr>
          <w:rFonts w:ascii="仿宋_GB2312" w:hAnsi="仿宋_GB2312" w:eastAsia="仿宋_GB2312"/>
          <w:sz w:val="32"/>
          <w:szCs w:val="32"/>
        </w:rPr>
        <w:t>按顺序回复，职工收到邮件回复后，可修改并重新发送正确报名邮件报名。文化宫将按照职工新发合格报名邮件的时间和顺序进行录取。报名资料齐全并符合报名资格的，培训部门将在开班前按照录取顺序以</w:t>
      </w:r>
      <w:r>
        <w:rPr>
          <w:rFonts w:ascii="仿宋_GB2312" w:hAnsi="仿宋_GB2312" w:eastAsia="仿宋_GB2312"/>
          <w:b/>
          <w:bCs/>
          <w:sz w:val="32"/>
          <w:szCs w:val="32"/>
        </w:rPr>
        <w:t>电子邮件形式通知报名结果</w:t>
      </w:r>
      <w:r>
        <w:rPr>
          <w:rFonts w:ascii="仿宋_GB2312" w:hAnsi="仿宋_GB2312" w:eastAsia="仿宋_GB2312"/>
          <w:sz w:val="32"/>
          <w:szCs w:val="32"/>
        </w:rPr>
        <w:t>。</w:t>
      </w:r>
      <w:r>
        <w:rPr>
          <w:rFonts w:ascii="仿宋_GB2312" w:hAnsi="仿宋_GB2312" w:eastAsia="仿宋_GB2312"/>
          <w:b/>
          <w:bCs/>
          <w:sz w:val="32"/>
          <w:szCs w:val="32"/>
        </w:rPr>
        <w:t>不接受关于报名结果的电话咨询。</w:t>
      </w:r>
    </w:p>
    <w:p>
      <w:pPr>
        <w:spacing w:line="560" w:lineRule="exact"/>
        <w:ind w:firstLine="645"/>
        <w:jc w:val="left"/>
      </w:pPr>
      <w:r>
        <w:rPr>
          <w:rFonts w:ascii="仿宋_GB2312" w:hAnsi="仿宋_GB2312" w:eastAsia="仿宋_GB2312"/>
          <w:sz w:val="32"/>
          <w:szCs w:val="32"/>
        </w:rPr>
        <w:t>6、每封邮件仅可报名一</w:t>
      </w:r>
      <w:r>
        <w:rPr>
          <w:rFonts w:hint="eastAsia" w:ascii="仿宋_GB2312" w:hAnsi="仿宋_GB2312" w:eastAsia="仿宋_GB2312"/>
          <w:sz w:val="32"/>
          <w:szCs w:val="32"/>
        </w:rPr>
        <w:t>组家庭</w:t>
      </w:r>
      <w:r>
        <w:rPr>
          <w:rFonts w:ascii="仿宋_GB2312" w:hAnsi="仿宋_GB2312" w:eastAsia="仿宋_GB2312"/>
          <w:sz w:val="32"/>
          <w:szCs w:val="32"/>
        </w:rPr>
        <w:t>。如同一封邮件报名超过一</w:t>
      </w:r>
      <w:r>
        <w:rPr>
          <w:rFonts w:hint="eastAsia" w:ascii="仿宋_GB2312" w:hAnsi="仿宋_GB2312" w:eastAsia="仿宋_GB2312"/>
          <w:sz w:val="32"/>
          <w:szCs w:val="32"/>
        </w:rPr>
        <w:t>组</w:t>
      </w:r>
      <w:r>
        <w:rPr>
          <w:rFonts w:ascii="仿宋_GB2312" w:hAnsi="仿宋_GB2312" w:eastAsia="仿宋_GB2312"/>
          <w:sz w:val="32"/>
          <w:szCs w:val="32"/>
        </w:rPr>
        <w:t>的，仅登记</w:t>
      </w:r>
      <w:r>
        <w:rPr>
          <w:rFonts w:ascii="仿宋_GB2312" w:hAnsi="仿宋_GB2312" w:eastAsia="仿宋_GB2312"/>
          <w:b/>
          <w:bCs/>
          <w:sz w:val="32"/>
          <w:szCs w:val="32"/>
        </w:rPr>
        <w:t>附件内第一份合格报名表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spacing w:line="560" w:lineRule="exact"/>
        <w:ind w:firstLine="645"/>
        <w:jc w:val="left"/>
      </w:pPr>
      <w:r>
        <w:rPr>
          <w:rFonts w:ascii="仿宋_GB2312" w:hAnsi="仿宋_GB2312" w:eastAsia="仿宋_GB2312"/>
          <w:sz w:val="32"/>
          <w:szCs w:val="32"/>
        </w:rPr>
        <w:t>7、补录。培训班可能存在极少量学员退课，文化宫将依据</w:t>
      </w:r>
      <w:r>
        <w:rPr>
          <w:rFonts w:ascii="仿宋_GB2312" w:hAnsi="仿宋_GB2312" w:eastAsia="仿宋_GB2312"/>
          <w:b/>
          <w:bCs/>
          <w:sz w:val="32"/>
          <w:szCs w:val="32"/>
        </w:rPr>
        <w:t>报名合格人员</w:t>
      </w:r>
      <w:r>
        <w:rPr>
          <w:rFonts w:ascii="仿宋_GB2312" w:hAnsi="仿宋_GB2312" w:eastAsia="仿宋_GB2312"/>
          <w:sz w:val="32"/>
          <w:szCs w:val="32"/>
        </w:rPr>
        <w:t>发送邮件的顺序依次补录。</w:t>
      </w:r>
    </w:p>
    <w:p>
      <w:pPr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二、报名解读</w:t>
      </w:r>
    </w:p>
    <w:p>
      <w:pPr>
        <w:spacing w:line="560" w:lineRule="exact"/>
      </w:pPr>
      <w:r>
        <w:rPr>
          <w:rFonts w:ascii="仿宋_GB2312" w:hAnsi="仿宋_GB2312" w:eastAsia="仿宋_GB2312"/>
          <w:sz w:val="32"/>
          <w:szCs w:val="32"/>
        </w:rPr>
        <w:t xml:space="preserve">    1、北京工会12351APP上所显示的“剩余数”为已报名成功学员刷卡数，与培训班报名无关，培训项目所限名额以方案中“招生人数”为准，额满即止。</w:t>
      </w:r>
    </w:p>
    <w:p>
      <w:pPr>
        <w:spacing w:line="560" w:lineRule="exact"/>
        <w:ind w:firstLine="66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2、文化宫开设</w:t>
      </w:r>
      <w:r>
        <w:rPr>
          <w:rFonts w:hint="eastAsia" w:ascii="仿宋_GB2312" w:hAnsi="仿宋_GB2312" w:eastAsia="仿宋_GB2312"/>
          <w:sz w:val="32"/>
          <w:szCs w:val="32"/>
        </w:rPr>
        <w:t>的职工亲子课堂为半天制培训班</w:t>
      </w:r>
      <w:r>
        <w:rPr>
          <w:rFonts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职工在报名时不得选择同一天上课的课程。</w:t>
      </w:r>
    </w:p>
    <w:p>
      <w:pPr>
        <w:spacing w:line="560" w:lineRule="exact"/>
        <w:ind w:firstLine="660"/>
      </w:pPr>
      <w:r>
        <w:rPr>
          <w:rFonts w:ascii="仿宋_GB2312" w:hAnsi="仿宋_GB2312" w:eastAsia="仿宋_GB2312"/>
          <w:sz w:val="32"/>
          <w:szCs w:val="32"/>
        </w:rPr>
        <w:t>3、录取方式。录取将按照学员报名时间顺序进行。</w:t>
      </w:r>
    </w:p>
    <w:p>
      <w:pPr>
        <w:spacing w:line="560" w:lineRule="exact"/>
        <w:ind w:firstLine="660"/>
      </w:pPr>
      <w:r>
        <w:rPr>
          <w:rFonts w:ascii="仿宋_GB2312" w:hAnsi="仿宋_GB2312" w:eastAsia="仿宋_GB2312"/>
          <w:sz w:val="32"/>
          <w:szCs w:val="32"/>
        </w:rPr>
        <w:t>4、</w:t>
      </w:r>
      <w:r>
        <w:rPr>
          <w:rFonts w:hint="eastAsia" w:ascii="仿宋_GB2312" w:hAnsi="仿宋_GB2312" w:eastAsia="仿宋_GB2312"/>
          <w:sz w:val="32"/>
          <w:szCs w:val="32"/>
        </w:rPr>
        <w:t>职工</w:t>
      </w:r>
      <w:r>
        <w:rPr>
          <w:rFonts w:ascii="仿宋_GB2312" w:hAnsi="仿宋_GB2312" w:eastAsia="仿宋_GB2312"/>
          <w:sz w:val="32"/>
          <w:szCs w:val="32"/>
        </w:rPr>
        <w:t>报名参加</w:t>
      </w:r>
      <w:r>
        <w:rPr>
          <w:rFonts w:hint="eastAsia" w:ascii="仿宋_GB2312" w:hAnsi="仿宋_GB2312" w:eastAsia="仿宋_GB2312"/>
          <w:sz w:val="32"/>
          <w:szCs w:val="32"/>
        </w:rPr>
        <w:t>已有</w:t>
      </w:r>
      <w:r>
        <w:rPr>
          <w:rFonts w:ascii="仿宋_GB2312" w:hAnsi="仿宋_GB2312" w:eastAsia="仿宋_GB2312"/>
          <w:sz w:val="32"/>
          <w:szCs w:val="32"/>
        </w:rPr>
        <w:t>课程培训中有2次考核不合格的，自不合格课程结业之日起13个月内不可报名参加任何班次。参加</w:t>
      </w:r>
      <w:r>
        <w:rPr>
          <w:rFonts w:hint="eastAsia" w:ascii="仿宋_GB2312" w:hAnsi="仿宋_GB2312" w:eastAsia="仿宋_GB2312"/>
          <w:sz w:val="32"/>
          <w:szCs w:val="32"/>
        </w:rPr>
        <w:t>已有</w:t>
      </w:r>
      <w:r>
        <w:rPr>
          <w:rFonts w:ascii="仿宋_GB2312" w:hAnsi="仿宋_GB2312" w:eastAsia="仿宋_GB2312"/>
          <w:sz w:val="32"/>
          <w:szCs w:val="32"/>
        </w:rPr>
        <w:t>课程培训中有</w:t>
      </w:r>
      <w:r>
        <w:rPr>
          <w:rFonts w:hint="eastAsia" w:ascii="仿宋_GB2312" w:hAnsi="仿宋_GB2312" w:eastAsia="仿宋_GB2312"/>
          <w:sz w:val="32"/>
          <w:szCs w:val="32"/>
        </w:rPr>
        <w:t>1次</w:t>
      </w:r>
      <w:r>
        <w:rPr>
          <w:rFonts w:ascii="仿宋_GB2312" w:hAnsi="仿宋_GB2312" w:eastAsia="仿宋_GB2312"/>
          <w:sz w:val="32"/>
          <w:szCs w:val="32"/>
        </w:rPr>
        <w:t>考核不合格的，自不合格课程结业之日起13个月内仅可参报一项亲子课程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5、</w:t>
      </w:r>
      <w:r>
        <w:rPr>
          <w:rFonts w:ascii="仿宋_GB2312" w:hAnsi="仿宋_GB2312" w:eastAsia="仿宋_GB2312"/>
          <w:b/>
          <w:bCs/>
          <w:sz w:val="32"/>
          <w:szCs w:val="32"/>
        </w:rPr>
        <w:t>一般视为考核不合格的情况包括</w:t>
      </w:r>
      <w:r>
        <w:rPr>
          <w:rFonts w:ascii="仿宋_GB2312" w:hAnsi="仿宋_GB2312" w:eastAsia="仿宋_GB2312"/>
          <w:sz w:val="32"/>
          <w:szCs w:val="32"/>
        </w:rPr>
        <w:t>：报名后未按时报到；开班前退课但未履行正式手续；试听后退课但未履行正式手续；退课超过规定时间；出勤率不合格；未完成学习；未通过考试；未按规定上交作业；未取得结业证书；参加培训期间对培训开办、班级管理、课程进行、文化宫安全管理等方面造成负面影响。以上情况每出现一次，记为一次考核不合格。</w:t>
      </w:r>
      <w:r>
        <w:rPr>
          <w:rFonts w:ascii="仿宋_GB2312" w:hAnsi="仿宋_GB2312" w:eastAsia="仿宋_GB2312"/>
          <w:b/>
          <w:bCs/>
          <w:sz w:val="32"/>
          <w:szCs w:val="32"/>
        </w:rPr>
        <w:t>在开班前取消报名和培训班试听期内退课，并按要求登记的，不记作考核不合格。</w:t>
      </w:r>
    </w:p>
    <w:p>
      <w:pPr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四、报到</w:t>
      </w:r>
    </w:p>
    <w:p>
      <w:pPr>
        <w:spacing w:line="56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1、培训部门将在开课前向被录取的学员发送电子邮件通知，邮件内容包括录取通知书和所在培训班级的学习交流微信群二维码。在微信群中会通知学员上课地点，报到时间，上课所需带的材料及教学材料等相关内容。请收到邮件的学员尽快加入微信群，避免错过关键信息。</w:t>
      </w:r>
    </w:p>
    <w:p>
      <w:pPr>
        <w:spacing w:line="560" w:lineRule="exact"/>
        <w:ind w:firstLine="645"/>
        <w:jc w:val="left"/>
      </w:pPr>
      <w:r>
        <w:rPr>
          <w:rFonts w:ascii="仿宋_GB2312" w:hAnsi="仿宋_GB2312" w:eastAsia="仿宋_GB2312"/>
          <w:sz w:val="32"/>
          <w:szCs w:val="32"/>
        </w:rPr>
        <w:t>2、学员第一次上课报到时</w:t>
      </w:r>
      <w:r>
        <w:rPr>
          <w:rFonts w:ascii="仿宋_GB2312" w:hAnsi="仿宋_GB2312" w:eastAsia="仿宋_GB2312"/>
          <w:b/>
          <w:bCs/>
          <w:sz w:val="32"/>
          <w:szCs w:val="32"/>
        </w:rPr>
        <w:t>必须持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职工本人</w:t>
      </w:r>
      <w:r>
        <w:rPr>
          <w:rFonts w:ascii="仿宋_GB2312" w:hAnsi="仿宋_GB2312" w:eastAsia="仿宋_GB2312"/>
          <w:b/>
          <w:bCs/>
          <w:sz w:val="32"/>
          <w:szCs w:val="32"/>
        </w:rPr>
        <w:t>身份证、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职工子女有效身份证件、</w:t>
      </w:r>
      <w:r>
        <w:rPr>
          <w:rFonts w:ascii="仿宋_GB2312" w:hAnsi="仿宋_GB2312" w:eastAsia="仿宋_GB2312"/>
          <w:b/>
          <w:bCs/>
          <w:sz w:val="32"/>
          <w:szCs w:val="32"/>
        </w:rPr>
        <w:t>工会会员互助服务卡、报名表原件（需附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职工</w:t>
      </w:r>
      <w:r>
        <w:rPr>
          <w:rFonts w:ascii="仿宋_GB2312" w:hAnsi="仿宋_GB2312" w:eastAsia="仿宋_GB2312"/>
          <w:b/>
          <w:bCs/>
          <w:sz w:val="32"/>
          <w:szCs w:val="32"/>
        </w:rPr>
        <w:t>个人证件照</w:t>
      </w:r>
      <w:r>
        <w:rPr>
          <w:rFonts w:ascii="仿宋_GB2312" w:hAnsi="仿宋_GB2312" w:eastAsia="仿宋_GB2312"/>
          <w:sz w:val="32"/>
          <w:szCs w:val="32"/>
        </w:rPr>
        <w:t>，直接粘贴或电子版照片打印均可</w:t>
      </w:r>
      <w:r>
        <w:rPr>
          <w:rFonts w:ascii="仿宋_GB2312" w:hAnsi="仿宋_GB2312" w:eastAsia="仿宋_GB2312"/>
          <w:b/>
          <w:bCs/>
          <w:sz w:val="32"/>
          <w:szCs w:val="32"/>
        </w:rPr>
        <w:t>）</w:t>
      </w:r>
      <w:r>
        <w:rPr>
          <w:rFonts w:ascii="仿宋_GB2312" w:hAnsi="仿宋_GB2312" w:eastAsia="仿宋_GB2312"/>
          <w:sz w:val="32"/>
          <w:szCs w:val="32"/>
        </w:rPr>
        <w:t>，如通知有需要其他材料的，请一并带齐。凡身份证、工会会员互助服务卡、报名表原件与报名邮件资料不一致的，将不能报到参加培训。</w:t>
      </w:r>
    </w:p>
    <w:p>
      <w:pPr>
        <w:spacing w:line="560" w:lineRule="exact"/>
        <w:ind w:firstLine="645"/>
        <w:jc w:val="left"/>
      </w:pPr>
      <w:r>
        <w:rPr>
          <w:rFonts w:ascii="仿宋_GB2312" w:hAnsi="仿宋_GB2312" w:eastAsia="仿宋_GB2312"/>
          <w:sz w:val="32"/>
          <w:szCs w:val="32"/>
        </w:rPr>
        <w:t>3、文化宫开展的公益性培训项目目前仅为北京市工会在职职工服务，不含退休、失业等非在职人员。职工在职状态信息以工会会员资料库内登记信息为准，</w:t>
      </w:r>
      <w:r>
        <w:rPr>
          <w:rFonts w:ascii="仿宋_GB2312" w:hAnsi="仿宋_GB2312" w:eastAsia="仿宋_GB2312"/>
          <w:b/>
          <w:bCs/>
          <w:sz w:val="32"/>
          <w:szCs w:val="32"/>
        </w:rPr>
        <w:t>凡在工会会员资料库内显示为非“在岗”状态的，不属于服务对象，不能参加培训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</w:pPr>
      <w:r>
        <w:rPr>
          <w:rFonts w:ascii="黑体" w:hAnsi="黑体" w:eastAsia="黑体"/>
          <w:sz w:val="32"/>
          <w:szCs w:val="32"/>
        </w:rPr>
        <w:t>五、退课</w:t>
      </w:r>
    </w:p>
    <w:p>
      <w:pPr>
        <w:spacing w:line="56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1、职工在报名培训班</w:t>
      </w:r>
      <w:r>
        <w:rPr>
          <w:rFonts w:ascii="仿宋_GB2312" w:hAnsi="仿宋_GB2312" w:eastAsia="仿宋_GB2312"/>
          <w:b/>
          <w:bCs/>
          <w:sz w:val="32"/>
          <w:szCs w:val="32"/>
        </w:rPr>
        <w:t>开班之前</w:t>
      </w:r>
      <w:r>
        <w:rPr>
          <w:rFonts w:ascii="仿宋_GB2312" w:hAnsi="仿宋_GB2312" w:eastAsia="仿宋_GB2312"/>
          <w:sz w:val="32"/>
          <w:szCs w:val="32"/>
        </w:rPr>
        <w:t>需要退课的，需发送退课邮件至报名邮箱ghwhfw@163.com登记退课，退课邮件标题为“退课：某某某+xx班”。</w:t>
      </w:r>
    </w:p>
    <w:p>
      <w:pPr>
        <w:spacing w:line="56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2、职工开课第一周未能报到并未请假的，</w:t>
      </w:r>
      <w:r>
        <w:rPr>
          <w:rFonts w:ascii="仿宋_GB2312" w:hAnsi="仿宋_GB2312" w:eastAsia="仿宋_GB2312"/>
          <w:b/>
          <w:bCs/>
          <w:sz w:val="32"/>
          <w:szCs w:val="32"/>
        </w:rPr>
        <w:t>直接取消报名名额</w:t>
      </w:r>
      <w:r>
        <w:rPr>
          <w:rFonts w:ascii="仿宋_GB2312" w:hAnsi="仿宋_GB2312" w:eastAsia="仿宋_GB2312"/>
          <w:sz w:val="32"/>
          <w:szCs w:val="32"/>
        </w:rPr>
        <w:t>，按报名序列进行递补。</w:t>
      </w:r>
    </w:p>
    <w:p>
      <w:pPr>
        <w:spacing w:line="56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3、职工开课第一周请假后需要退课的，需在开课次周周一17点前按要求发送退课邮件登记退课，未按时登记退课将影响该职工报名参加其他课程。</w:t>
      </w:r>
    </w:p>
    <w:p>
      <w:pPr>
        <w:spacing w:line="56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4、</w:t>
      </w:r>
      <w:r>
        <w:rPr>
          <w:rFonts w:hint="eastAsia" w:ascii="仿宋_GB2312" w:hAnsi="仿宋_GB2312" w:eastAsia="仿宋_GB2312"/>
          <w:sz w:val="32"/>
          <w:szCs w:val="32"/>
        </w:rPr>
        <w:t>职工</w:t>
      </w:r>
      <w:r>
        <w:rPr>
          <w:rFonts w:ascii="仿宋_GB2312" w:hAnsi="仿宋_GB2312" w:eastAsia="仿宋_GB2312"/>
          <w:sz w:val="32"/>
          <w:szCs w:val="32"/>
        </w:rPr>
        <w:t>开班当日正常报到的，第一次课（开课当天的前3课时）为试听课程，如对课程不满意，可于开课当日试听课程结束后告知班主任并办理相关退课手续。如未正式办理退课手续将影响该职工报名参加其他课程。试听课程结束后统一交费、领取听课证，缴费后一律不予退费、退课。</w:t>
      </w:r>
    </w:p>
    <w:p>
      <w:pPr>
        <w:spacing w:line="560" w:lineRule="exact"/>
        <w:ind w:firstLine="640"/>
      </w:pPr>
      <w:r>
        <w:rPr>
          <w:rFonts w:ascii="黑体" w:hAnsi="黑体" w:eastAsia="黑体"/>
          <w:sz w:val="32"/>
          <w:szCs w:val="32"/>
        </w:rPr>
        <w:t>六、培训</w:t>
      </w:r>
    </w:p>
    <w:p>
      <w:pPr>
        <w:spacing w:line="560" w:lineRule="exact"/>
        <w:ind w:firstLine="645"/>
        <w:jc w:val="left"/>
      </w:pPr>
      <w:r>
        <w:rPr>
          <w:rFonts w:ascii="仿宋_GB2312" w:hAnsi="仿宋_GB2312" w:eastAsia="仿宋_GB2312"/>
          <w:sz w:val="32"/>
          <w:szCs w:val="32"/>
        </w:rPr>
        <w:t>1、培训班</w:t>
      </w:r>
      <w:r>
        <w:rPr>
          <w:rFonts w:ascii="仿宋_GB2312" w:hAnsi="仿宋_GB2312" w:eastAsia="仿宋_GB2312"/>
          <w:b/>
          <w:bCs/>
          <w:sz w:val="32"/>
          <w:szCs w:val="32"/>
        </w:rPr>
        <w:t>每次上课</w:t>
      </w:r>
      <w:r>
        <w:rPr>
          <w:rFonts w:ascii="仿宋_GB2312" w:hAnsi="仿宋_GB2312" w:eastAsia="仿宋_GB2312"/>
          <w:sz w:val="32"/>
          <w:szCs w:val="32"/>
        </w:rPr>
        <w:t>均需持工会会员互助服务卡进行现场刷卡签到或使用12351APP扫码签到。培训出勤情况以刷卡签到和12351APP扫码签到的线上电子记录为准，未按时签到的学员视作缺勤，出勤率不合格的学员将视作考核不合格。（上午刷卡或扫码时间为8:30-11:30，下午刷卡或扫码时间为12:30-15:30）</w:t>
      </w:r>
    </w:p>
    <w:p>
      <w:pPr>
        <w:spacing w:line="56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2、参加培训的学员要安排好时间参加学习，确保课程的出勤率。参加培训出勤率合格且结业考核合格的，颁发结业证书。如遇特殊情况不能参加课程的需向培训班负责老师请假说明，</w:t>
      </w:r>
      <w:r>
        <w:rPr>
          <w:rFonts w:ascii="仿宋_GB2312" w:hAnsi="仿宋_GB2312" w:eastAsia="仿宋_GB2312"/>
          <w:b/>
          <w:bCs/>
          <w:sz w:val="32"/>
          <w:szCs w:val="32"/>
        </w:rPr>
        <w:t>如学员无故2次（每次课程半天）未出勤或请假超过该培训班规定次数的，将视作放弃，并取消该学员的培训资格，</w:t>
      </w:r>
      <w:r>
        <w:rPr>
          <w:rFonts w:ascii="仿宋_GB2312" w:hAnsi="仿宋_GB2312" w:eastAsia="仿宋_GB2312"/>
          <w:sz w:val="32"/>
          <w:szCs w:val="32"/>
        </w:rPr>
        <w:t>同时将影响该职工报名参加其他课程。</w:t>
      </w:r>
    </w:p>
    <w:p>
      <w:pPr>
        <w:spacing w:line="560" w:lineRule="exact"/>
        <w:ind w:firstLine="640"/>
      </w:pPr>
      <w:r>
        <w:rPr>
          <w:rFonts w:ascii="黑体" w:hAnsi="黑体" w:eastAsia="黑体"/>
          <w:sz w:val="32"/>
          <w:szCs w:val="32"/>
        </w:rPr>
        <w:t>七、安全</w:t>
      </w:r>
    </w:p>
    <w:p>
      <w:pPr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1、北京市劳动人民文化宫属全国重点文物保护单位，请勿携带打火机、酒精等易燃易爆物品入园。</w:t>
      </w:r>
      <w:r>
        <w:rPr>
          <w:rFonts w:ascii="仿宋_GB2312" w:hAnsi="仿宋_GB2312" w:eastAsia="仿宋_GB2312"/>
          <w:b/>
          <w:bCs/>
          <w:sz w:val="32"/>
          <w:szCs w:val="32"/>
        </w:rPr>
        <w:t>园内、教室内一律禁止吸烟</w:t>
      </w:r>
      <w:r>
        <w:rPr>
          <w:rFonts w:ascii="仿宋_GB2312" w:hAnsi="仿宋_GB2312" w:eastAsia="仿宋_GB2312"/>
          <w:sz w:val="32"/>
          <w:szCs w:val="32"/>
        </w:rPr>
        <w:t>，学员违规吸烟将取消培训资格并通知学员所在单位。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2、文化宫所设置的部分培训课程在古建筑区域内进行，请学员注意爱护古建，保护环境卫生。不得饮用如碳酸饮料等可能对古建筑地面、构件造成腐蚀性伤害的饮品，不得食用食物，</w:t>
      </w:r>
      <w:r>
        <w:rPr>
          <w:rFonts w:ascii="仿宋_GB2312" w:hAnsi="仿宋_GB2312" w:eastAsia="仿宋_GB2312"/>
          <w:b/>
          <w:bCs/>
          <w:sz w:val="32"/>
          <w:szCs w:val="32"/>
        </w:rPr>
        <w:t>不得使用古建区电源进行充电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</w:pPr>
      <w:r>
        <w:rPr>
          <w:rFonts w:ascii="黑体" w:hAnsi="黑体" w:eastAsia="黑体"/>
          <w:sz w:val="32"/>
          <w:szCs w:val="32"/>
        </w:rPr>
        <w:t>八、其他需要说明的问题</w:t>
      </w:r>
    </w:p>
    <w:p>
      <w:pPr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1、由于培训名额有限，报名额满即止，额满后将筹备开班，故培训班报名额满后将不再招收其他学员。敬请各级工会组织和学员谅解。</w:t>
      </w:r>
    </w:p>
    <w:p>
      <w:pPr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2、开班时间、上课时间、上课地点如遇特殊情况时可能会有所调整。</w:t>
      </w:r>
    </w:p>
    <w:p>
      <w:pPr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3、培训地点不提供停车服务，请乘坐公共交通前往。</w:t>
      </w:r>
    </w:p>
    <w:p>
      <w:pPr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4、北京市劳动人民文化宫地处天安门地区，安检要求高，请提前抵达，避免因为安检时间较长耽误上课。东门入园人员少，安检时间相对较短，建议从东门安检进入。</w:t>
      </w:r>
    </w:p>
    <w:p>
      <w:pPr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5、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依据培训现场要求，如因职工无法管理子女造成现场秩序混乱的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将取消参与培训资格，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造成经济损失或对他人造成伤害的，职工</w:t>
      </w: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需承担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赔偿及相关责任。</w:t>
      </w:r>
    </w:p>
    <w:p>
      <w:pPr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691501"/>
    <w:rsid w:val="009049A9"/>
    <w:rsid w:val="00953BDC"/>
    <w:rsid w:val="00955CFE"/>
    <w:rsid w:val="00A60633"/>
    <w:rsid w:val="00B85F3B"/>
    <w:rsid w:val="00BA0C1A"/>
    <w:rsid w:val="00C061CB"/>
    <w:rsid w:val="00C15488"/>
    <w:rsid w:val="00C604EC"/>
    <w:rsid w:val="00E26251"/>
    <w:rsid w:val="00E80D4F"/>
    <w:rsid w:val="00EA1EE8"/>
    <w:rsid w:val="00F53662"/>
    <w:rsid w:val="083D07F0"/>
    <w:rsid w:val="105E3B74"/>
    <w:rsid w:val="1AE96B9B"/>
    <w:rsid w:val="1C2C4424"/>
    <w:rsid w:val="1CD54CE6"/>
    <w:rsid w:val="1DEC38DC"/>
    <w:rsid w:val="30456175"/>
    <w:rsid w:val="33D030E4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BA26B8-CBEF-4577-B269-6004DA030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406</Words>
  <Characters>2317</Characters>
  <Lines>19</Lines>
  <Paragraphs>5</Paragraphs>
  <TotalTime>69</TotalTime>
  <ScaleCrop>false</ScaleCrop>
  <LinksUpToDate>false</LinksUpToDate>
  <CharactersWithSpaces>2718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shiwubu</cp:lastModifiedBy>
  <dcterms:modified xsi:type="dcterms:W3CDTF">2019-10-09T08:43:18Z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