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b/>
          <w:bCs/>
          <w:sz w:val="36"/>
          <w:szCs w:val="36"/>
        </w:rPr>
        <w:t>北京市劳动人民文化宫</w:t>
      </w:r>
    </w:p>
    <w:p>
      <w:pPr>
        <w:jc w:val="center"/>
      </w:pPr>
      <w:r>
        <w:rPr>
          <w:rFonts w:ascii="宋体" w:hAnsi="宋体" w:eastAsia="宋体"/>
          <w:b/>
          <w:bCs/>
          <w:sz w:val="36"/>
          <w:szCs w:val="36"/>
        </w:rPr>
        <w:t>文化服务培训班报名须知（试行）</w:t>
      </w:r>
    </w:p>
    <w:p>
      <w:pPr>
        <w:jc w:val="center"/>
        <w:rPr>
          <w:rFonts w:ascii="宋体" w:hAnsi="宋体" w:eastAsia="宋体"/>
          <w:sz w:val="28"/>
          <w:szCs w:val="28"/>
        </w:rPr>
      </w:pPr>
      <w:r>
        <w:rPr>
          <w:rFonts w:ascii="宋体" w:hAnsi="宋体" w:eastAsia="宋体"/>
          <w:sz w:val="28"/>
          <w:szCs w:val="28"/>
        </w:rPr>
        <w:t xml:space="preserve"> (2019年3月修订)</w:t>
      </w:r>
    </w:p>
    <w:p>
      <w:pPr>
        <w:jc w:val="center"/>
        <w:rPr>
          <w:rFonts w:ascii="宋体" w:hAnsi="宋体" w:eastAsia="宋体"/>
          <w:sz w:val="44"/>
          <w:szCs w:val="44"/>
        </w:rPr>
      </w:pPr>
    </w:p>
    <w:p>
      <w:pPr>
        <w:spacing w:line="560" w:lineRule="exact"/>
        <w:ind w:firstLine="640"/>
      </w:pPr>
      <w:r>
        <w:rPr>
          <w:rFonts w:ascii="黑体" w:hAnsi="黑体" w:eastAsia="黑体"/>
          <w:sz w:val="32"/>
          <w:szCs w:val="32"/>
        </w:rPr>
        <w:t>特别提示：2019年度培训班报名采用填报志愿录取的方式，请各位学员根据2019年培训计划自行选择志愿，报名前请仔细阅读各培训班的招生通知和本《报名须知》并按相关要求填写报名表，如报名表不符合要求则报名无效。</w:t>
      </w:r>
    </w:p>
    <w:p>
      <w:pPr>
        <w:spacing w:line="560" w:lineRule="exact"/>
        <w:ind w:firstLine="640"/>
      </w:pPr>
      <w:r>
        <w:rPr>
          <w:rFonts w:ascii="黑体" w:hAnsi="黑体" w:eastAsia="黑体"/>
          <w:sz w:val="32"/>
          <w:szCs w:val="32"/>
        </w:rPr>
        <w:t>一、报名阶段</w:t>
      </w:r>
    </w:p>
    <w:p>
      <w:pPr>
        <w:spacing w:line="560" w:lineRule="exact"/>
        <w:ind w:firstLine="645"/>
        <w:jc w:val="left"/>
        <w:rPr>
          <w:rFonts w:ascii="仿宋_GB2312" w:hAnsi="仿宋_GB2312" w:eastAsia="仿宋_GB2312"/>
          <w:sz w:val="32"/>
          <w:szCs w:val="32"/>
        </w:rPr>
      </w:pPr>
      <w:r>
        <w:rPr>
          <w:rFonts w:ascii="仿宋_GB2312" w:hAnsi="仿宋_GB2312" w:eastAsia="仿宋_GB2312"/>
          <w:sz w:val="32"/>
          <w:szCs w:val="32"/>
        </w:rPr>
        <w:t>1、报名表。请职工从12351职工服务网或北京市劳动人民文化宫官方网站下载</w:t>
      </w:r>
      <w:r>
        <w:rPr>
          <w:rFonts w:ascii="仿宋_GB2312" w:hAnsi="仿宋_GB2312" w:eastAsia="仿宋_GB2312"/>
          <w:b/>
          <w:bCs/>
          <w:sz w:val="32"/>
          <w:szCs w:val="32"/>
        </w:rPr>
        <w:t>正式报名表</w:t>
      </w:r>
      <w:r>
        <w:rPr>
          <w:rFonts w:ascii="仿宋_GB2312" w:hAnsi="仿宋_GB2312" w:eastAsia="仿宋_GB2312"/>
          <w:sz w:val="32"/>
          <w:szCs w:val="32"/>
        </w:rPr>
        <w:t>并填写报名，凡使用自行修改的报名表或非正式版本报名表报名的，视作</w:t>
      </w:r>
      <w:r>
        <w:rPr>
          <w:rFonts w:ascii="仿宋_GB2312" w:hAnsi="仿宋_GB2312" w:eastAsia="仿宋_GB2312"/>
          <w:b/>
          <w:bCs/>
          <w:sz w:val="32"/>
          <w:szCs w:val="32"/>
        </w:rPr>
        <w:t>报名无效</w:t>
      </w:r>
      <w:r>
        <w:rPr>
          <w:rFonts w:ascii="仿宋_GB2312" w:hAnsi="仿宋_GB2312" w:eastAsia="仿宋_GB2312"/>
          <w:sz w:val="32"/>
          <w:szCs w:val="32"/>
        </w:rPr>
        <w:t>。</w:t>
      </w:r>
    </w:p>
    <w:p>
      <w:pPr>
        <w:spacing w:line="560" w:lineRule="exact"/>
        <w:ind w:firstLine="640"/>
      </w:pPr>
      <w:r>
        <w:rPr>
          <w:rFonts w:ascii="仿宋_GB2312" w:hAnsi="仿宋_GB2312" w:eastAsia="仿宋_GB2312"/>
          <w:sz w:val="32"/>
          <w:szCs w:val="32"/>
        </w:rPr>
        <w:t>2、要求。参加培训的职工</w:t>
      </w:r>
      <w:r>
        <w:rPr>
          <w:rFonts w:ascii="仿宋_GB2312" w:hAnsi="仿宋_GB2312" w:eastAsia="仿宋_GB2312"/>
          <w:b/>
          <w:bCs/>
          <w:sz w:val="32"/>
          <w:szCs w:val="32"/>
        </w:rPr>
        <w:t>本人</w:t>
      </w:r>
      <w:r>
        <w:rPr>
          <w:rFonts w:ascii="仿宋_GB2312" w:hAnsi="仿宋_GB2312" w:eastAsia="仿宋_GB2312"/>
          <w:sz w:val="32"/>
          <w:szCs w:val="32"/>
        </w:rPr>
        <w:t>必须持有</w:t>
      </w:r>
      <w:r>
        <w:rPr>
          <w:rFonts w:ascii="仿宋_GB2312" w:hAnsi="仿宋_GB2312" w:eastAsia="仿宋_GB2312"/>
          <w:b/>
          <w:bCs/>
          <w:sz w:val="32"/>
          <w:szCs w:val="32"/>
        </w:rPr>
        <w:t>有效的工会会员互助服务卡</w:t>
      </w:r>
      <w:r>
        <w:rPr>
          <w:rFonts w:ascii="仿宋_GB2312" w:hAnsi="仿宋_GB2312" w:eastAsia="仿宋_GB2312"/>
          <w:sz w:val="32"/>
          <w:szCs w:val="32"/>
        </w:rPr>
        <w:t>；报名表需加盖</w:t>
      </w:r>
      <w:r>
        <w:rPr>
          <w:rFonts w:ascii="仿宋_GB2312" w:hAnsi="仿宋_GB2312" w:eastAsia="仿宋_GB2312"/>
          <w:b/>
          <w:bCs/>
          <w:sz w:val="32"/>
          <w:szCs w:val="32"/>
        </w:rPr>
        <w:t>本单位工会公章</w:t>
      </w:r>
      <w:r>
        <w:rPr>
          <w:rFonts w:ascii="仿宋_GB2312" w:hAnsi="仿宋_GB2312" w:eastAsia="仿宋_GB2312"/>
          <w:sz w:val="32"/>
          <w:szCs w:val="32"/>
        </w:rPr>
        <w:t>并附</w:t>
      </w:r>
      <w:r>
        <w:rPr>
          <w:rFonts w:ascii="仿宋_GB2312" w:hAnsi="仿宋_GB2312" w:eastAsia="仿宋_GB2312"/>
          <w:b/>
          <w:bCs/>
          <w:sz w:val="32"/>
          <w:szCs w:val="32"/>
        </w:rPr>
        <w:t>个人证件照</w:t>
      </w:r>
      <w:r>
        <w:rPr>
          <w:rFonts w:ascii="仿宋_GB2312" w:hAnsi="仿宋_GB2312" w:eastAsia="仿宋_GB2312"/>
          <w:sz w:val="32"/>
          <w:szCs w:val="32"/>
        </w:rPr>
        <w:t>（直接粘贴或电子版照片打印均可）；报名表格中标注“※”的内容均为必填项，报名表不符合要求的将不予录取。</w:t>
      </w:r>
    </w:p>
    <w:p>
      <w:pPr>
        <w:spacing w:line="560" w:lineRule="exact"/>
        <w:ind w:firstLine="640"/>
      </w:pPr>
      <w:r>
        <w:rPr>
          <w:rFonts w:ascii="仿宋_GB2312" w:hAnsi="仿宋_GB2312" w:eastAsia="仿宋_GB2312"/>
          <w:sz w:val="32"/>
          <w:szCs w:val="32"/>
        </w:rPr>
        <w:t>3、志愿填写。2019年度北京市劳动人民文化宫文化服务培训班为满足更多职工的需求，采取志愿填报方式报名，每一批培训班每名学员可填报1-2个志愿（具体见报名解读）。</w:t>
      </w:r>
    </w:p>
    <w:p>
      <w:pPr>
        <w:spacing w:line="560" w:lineRule="exact"/>
        <w:ind w:firstLine="645"/>
        <w:jc w:val="left"/>
      </w:pPr>
      <w:r>
        <w:rPr>
          <w:rFonts w:ascii="仿宋_GB2312" w:hAnsi="仿宋_GB2312" w:eastAsia="仿宋_GB2312"/>
          <w:sz w:val="32"/>
          <w:szCs w:val="32"/>
        </w:rPr>
        <w:t>4、报名邮件。</w:t>
      </w:r>
      <w:r>
        <w:rPr>
          <w:rFonts w:ascii="仿宋_GB2312" w:hAnsi="仿宋_GB2312" w:eastAsia="仿宋_GB2312"/>
          <w:b/>
          <w:bCs/>
          <w:sz w:val="32"/>
          <w:szCs w:val="32"/>
        </w:rPr>
        <w:t>报名邮件请以“报名：姓名+班次”为主题</w:t>
      </w:r>
      <w:r>
        <w:rPr>
          <w:rFonts w:ascii="仿宋_GB2312" w:hAnsi="仿宋_GB2312" w:eastAsia="仿宋_GB2312"/>
          <w:sz w:val="32"/>
          <w:szCs w:val="32"/>
        </w:rPr>
        <w:t>，不按要求填写标题的邮件可能会影响录取排序。如：A学员报名了翰墨文心</w:t>
      </w:r>
      <w:r>
        <w:rPr>
          <w:rFonts w:ascii="宋体" w:hAnsi="宋体" w:eastAsia="宋体"/>
          <w:sz w:val="32"/>
          <w:szCs w:val="32"/>
        </w:rPr>
        <w:t>——</w:t>
      </w:r>
      <w:r>
        <w:rPr>
          <w:rFonts w:ascii="仿宋_GB2312" w:hAnsi="仿宋_GB2312" w:eastAsia="仿宋_GB2312"/>
          <w:sz w:val="32"/>
          <w:szCs w:val="32"/>
        </w:rPr>
        <w:t>书法（楷书）艺术基础培训班，报名邮件应为“报名：A+书法基础班”。需修改后重新报名的，修改邮件</w:t>
      </w:r>
      <w:r>
        <w:rPr>
          <w:rFonts w:ascii="仿宋_GB2312" w:hAnsi="仿宋_GB2312" w:eastAsia="仿宋_GB2312"/>
          <w:b/>
          <w:bCs/>
          <w:sz w:val="32"/>
          <w:szCs w:val="32"/>
        </w:rPr>
        <w:t>请以“修改：姓名+班次”为主题</w:t>
      </w:r>
      <w:r>
        <w:rPr>
          <w:rFonts w:ascii="仿宋_GB2312" w:hAnsi="仿宋_GB2312" w:eastAsia="仿宋_GB2312"/>
          <w:sz w:val="32"/>
          <w:szCs w:val="32"/>
        </w:rPr>
        <w:t>，录取顺序将会顺延，以新邮件时间为准。</w:t>
      </w:r>
    </w:p>
    <w:p>
      <w:pPr>
        <w:keepNext w:val="0"/>
        <w:keepLines w:val="0"/>
        <w:pageBreakBefore w:val="0"/>
        <w:widowControl w:val="0"/>
        <w:kinsoku/>
        <w:wordWrap/>
        <w:overflowPunct/>
        <w:topLinePunct w:val="0"/>
        <w:autoSpaceDE/>
        <w:autoSpaceDN/>
        <w:bidi w:val="0"/>
        <w:adjustRightInd/>
        <w:snapToGrid/>
        <w:spacing w:line="560" w:lineRule="exact"/>
        <w:ind w:firstLine="646"/>
        <w:jc w:val="left"/>
        <w:textAlignment w:val="auto"/>
      </w:pPr>
      <w:r>
        <w:rPr>
          <w:rFonts w:ascii="仿宋_GB2312" w:hAnsi="仿宋_GB2312" w:eastAsia="仿宋_GB2312"/>
          <w:sz w:val="32"/>
          <w:szCs w:val="32"/>
        </w:rPr>
        <w:t>5、报名录取。报名录取按照报名邮箱收到的</w:t>
      </w:r>
      <w:r>
        <w:rPr>
          <w:rFonts w:ascii="仿宋_GB2312" w:hAnsi="仿宋_GB2312" w:eastAsia="仿宋_GB2312"/>
          <w:b/>
          <w:bCs/>
          <w:sz w:val="32"/>
          <w:szCs w:val="32"/>
        </w:rPr>
        <w:t>合格报名邮件顺序</w:t>
      </w:r>
      <w:r>
        <w:rPr>
          <w:rFonts w:ascii="仿宋_GB2312" w:hAnsi="仿宋_GB2312" w:eastAsia="仿宋_GB2312"/>
          <w:sz w:val="32"/>
          <w:szCs w:val="32"/>
        </w:rPr>
        <w:t>逐一录取。同一职工的报名信息、报名时间仅以报名邮箱收到的该职工最后一封合格报名邮件为准；重复发送邮件的，以时间较晚的为准；职工因报名资料不符合要求，修改后再行发送的，以重新发送的合格邮件的时间和内容为准。建议职工在第一次发送报名邮件时先确认资料齐全、准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sz w:val="32"/>
          <w:szCs w:val="32"/>
        </w:rPr>
        <w:t xml:space="preserve">   6、报名回复。职工发送报名邮件后将收到“邮件已收到”的自动回复，该回复仅说明报名资料进入审核阶段，请学员确保邮箱未屏蔽报名邮箱和自动回复功能。报名邮件内相关资料填写存在问题的，文化宫将在收到邮件</w:t>
      </w:r>
      <w:r>
        <w:rPr>
          <w:rFonts w:ascii="仿宋_GB2312" w:hAnsi="仿宋_GB2312" w:eastAsia="仿宋_GB2312"/>
          <w:b/>
          <w:bCs/>
          <w:sz w:val="32"/>
          <w:szCs w:val="32"/>
        </w:rPr>
        <w:t>3个工作日后</w:t>
      </w:r>
      <w:r>
        <w:rPr>
          <w:rFonts w:ascii="仿宋_GB2312" w:hAnsi="仿宋_GB2312" w:eastAsia="仿宋_GB2312"/>
          <w:sz w:val="32"/>
          <w:szCs w:val="32"/>
        </w:rPr>
        <w:t>按顺序回复，职工收到邮件回复后，可修改并重新发送正确报名邮件报名。文化宫将按照职工新发合格报名邮件的时间和顺序进行录取。报名资料齐全并符合报名资格的，培训部门将在开班前按照录取顺序以</w:t>
      </w:r>
      <w:r>
        <w:rPr>
          <w:rFonts w:ascii="仿宋_GB2312" w:hAnsi="仿宋_GB2312" w:eastAsia="仿宋_GB2312"/>
          <w:b/>
          <w:bCs/>
          <w:sz w:val="32"/>
          <w:szCs w:val="32"/>
        </w:rPr>
        <w:t>电子</w:t>
      </w:r>
      <w:bookmarkStart w:id="0" w:name="_GoBack"/>
      <w:bookmarkEnd w:id="0"/>
      <w:r>
        <w:rPr>
          <w:rFonts w:ascii="仿宋_GB2312" w:hAnsi="仿宋_GB2312" w:eastAsia="仿宋_GB2312"/>
          <w:b/>
          <w:bCs/>
          <w:sz w:val="32"/>
          <w:szCs w:val="32"/>
        </w:rPr>
        <w:t>邮件形式通知报名结果</w:t>
      </w:r>
      <w:r>
        <w:rPr>
          <w:rFonts w:ascii="仿宋_GB2312" w:hAnsi="仿宋_GB2312" w:eastAsia="仿宋_GB2312"/>
          <w:sz w:val="32"/>
          <w:szCs w:val="32"/>
        </w:rPr>
        <w:t>。</w:t>
      </w:r>
      <w:r>
        <w:rPr>
          <w:rFonts w:ascii="仿宋_GB2312" w:hAnsi="仿宋_GB2312" w:eastAsia="仿宋_GB2312"/>
          <w:b/>
          <w:bCs/>
          <w:sz w:val="32"/>
          <w:szCs w:val="32"/>
        </w:rPr>
        <w:t>不接受关于报名结果的电话咨询。</w:t>
      </w:r>
    </w:p>
    <w:p>
      <w:pPr>
        <w:spacing w:line="560" w:lineRule="exact"/>
        <w:ind w:firstLine="645"/>
        <w:jc w:val="left"/>
      </w:pPr>
      <w:r>
        <w:rPr>
          <w:rFonts w:ascii="仿宋_GB2312" w:hAnsi="仿宋_GB2312" w:eastAsia="仿宋_GB2312"/>
          <w:sz w:val="32"/>
          <w:szCs w:val="32"/>
        </w:rPr>
        <w:t>7、每封邮件仅可报名一人。如同一封邮件报名超过一人的，仅登记</w:t>
      </w:r>
      <w:r>
        <w:rPr>
          <w:rFonts w:ascii="仿宋_GB2312" w:hAnsi="仿宋_GB2312" w:eastAsia="仿宋_GB2312"/>
          <w:b/>
          <w:bCs/>
          <w:sz w:val="32"/>
          <w:szCs w:val="32"/>
        </w:rPr>
        <w:t>附件内第一份合格报名表</w:t>
      </w:r>
      <w:r>
        <w:rPr>
          <w:rFonts w:ascii="仿宋_GB2312" w:hAnsi="仿宋_GB2312" w:eastAsia="仿宋_GB2312"/>
          <w:sz w:val="32"/>
          <w:szCs w:val="32"/>
        </w:rPr>
        <w:t>。</w:t>
      </w:r>
    </w:p>
    <w:p>
      <w:pPr>
        <w:spacing w:line="560" w:lineRule="exact"/>
        <w:ind w:firstLine="645"/>
        <w:jc w:val="left"/>
      </w:pPr>
      <w:r>
        <w:rPr>
          <w:rFonts w:ascii="仿宋_GB2312" w:hAnsi="仿宋_GB2312" w:eastAsia="仿宋_GB2312"/>
          <w:sz w:val="32"/>
          <w:szCs w:val="32"/>
        </w:rPr>
        <w:t>8、报名提高班。参加文化宫各类型基础培训班考核合格的学员，可视当期报名情况，在时间不冲突的前提下，参加该项目提高班的报名（如已报班次中有考核不合格班次的，需参照“报名解读”第4、5、6项执行）。报名需提交本人过往作品，经主讲老师审核确认符合可参加提高班水平的学员，方可进入报名序列，作品请按培训班当次要求提交。</w:t>
      </w:r>
    </w:p>
    <w:p>
      <w:pPr>
        <w:spacing w:line="560" w:lineRule="exact"/>
        <w:ind w:firstLine="645"/>
        <w:jc w:val="left"/>
      </w:pPr>
      <w:r>
        <w:rPr>
          <w:rFonts w:ascii="仿宋_GB2312" w:hAnsi="仿宋_GB2312" w:eastAsia="仿宋_GB2312"/>
          <w:sz w:val="32"/>
          <w:szCs w:val="32"/>
        </w:rPr>
        <w:t>9、补录。培训班可能存在极少量学员退课，文化宫将依据</w:t>
      </w:r>
      <w:r>
        <w:rPr>
          <w:rFonts w:ascii="仿宋_GB2312" w:hAnsi="仿宋_GB2312" w:eastAsia="仿宋_GB2312"/>
          <w:b/>
          <w:bCs/>
          <w:sz w:val="32"/>
          <w:szCs w:val="32"/>
        </w:rPr>
        <w:t>报名合格人员</w:t>
      </w:r>
      <w:r>
        <w:rPr>
          <w:rFonts w:ascii="仿宋_GB2312" w:hAnsi="仿宋_GB2312" w:eastAsia="仿宋_GB2312"/>
          <w:sz w:val="32"/>
          <w:szCs w:val="32"/>
        </w:rPr>
        <w:t>发送邮件的顺序依次补录。</w:t>
      </w:r>
    </w:p>
    <w:p>
      <w:pPr>
        <w:spacing w:line="560" w:lineRule="exact"/>
        <w:ind w:firstLine="640"/>
        <w:rPr>
          <w:rFonts w:ascii="黑体" w:hAnsi="黑体" w:eastAsia="黑体"/>
          <w:sz w:val="32"/>
          <w:szCs w:val="32"/>
        </w:rPr>
      </w:pPr>
      <w:r>
        <w:rPr>
          <w:rFonts w:ascii="黑体" w:hAnsi="黑体" w:eastAsia="黑体"/>
          <w:sz w:val="32"/>
          <w:szCs w:val="32"/>
        </w:rPr>
        <w:t>二、报名解读</w:t>
      </w:r>
    </w:p>
    <w:p>
      <w:pPr>
        <w:spacing w:line="560" w:lineRule="exact"/>
      </w:pPr>
      <w:r>
        <w:rPr>
          <w:rFonts w:ascii="仿宋_GB2312" w:hAnsi="仿宋_GB2312" w:eastAsia="仿宋_GB2312"/>
          <w:sz w:val="32"/>
          <w:szCs w:val="32"/>
        </w:rPr>
        <w:t xml:space="preserve">    1、北京工会12351APP上所显示的“剩余数”为已报名成功学员刷卡数，与培训班报名无关，培训项目所限名额以方案中“招生人数”为准，额满即止。</w:t>
      </w:r>
    </w:p>
    <w:p>
      <w:pPr>
        <w:spacing w:line="560" w:lineRule="exact"/>
      </w:pPr>
      <w:r>
        <w:rPr>
          <w:rFonts w:ascii="仿宋_GB2312" w:hAnsi="仿宋_GB2312" w:eastAsia="仿宋_GB2312"/>
          <w:sz w:val="32"/>
          <w:szCs w:val="32"/>
        </w:rPr>
        <w:t xml:space="preserve">    2、志愿填报。文化宫开设多批次多门类的公益培训班，每批次培训班每名职工最多只能参加1个班次。报名采取志愿式录取方式，每名学员每批次可填报1-2个志愿，每个志愿仅可勾选一个班次，多选的报名无效。由于每批培训班中每名学员仅可能被一个班次录取，故填报的两个志愿可以为同一天的不同班次。报名处将根据学员报名顺序和志愿依次录取。</w:t>
      </w:r>
    </w:p>
    <w:p>
      <w:pPr>
        <w:spacing w:line="560" w:lineRule="exact"/>
      </w:pPr>
      <w:r>
        <w:rPr>
          <w:rFonts w:ascii="仿宋_GB2312" w:hAnsi="仿宋_GB2312" w:eastAsia="仿宋_GB2312"/>
          <w:sz w:val="32"/>
          <w:szCs w:val="32"/>
        </w:rPr>
        <w:t xml:space="preserve">    3、录取方式。录取将按照学员报名时间顺序进行，优先录取第一志愿，如被第一志愿班次录取，则第二志愿自动失效；如第一志愿班次已报满则根据第二志愿班次招录情况确定是否为二志愿班次录取。</w:t>
      </w:r>
      <w:r>
        <w:rPr>
          <w:rFonts w:ascii="仿宋_GB2312" w:hAnsi="仿宋_GB2312" w:eastAsia="仿宋_GB2312"/>
          <w:b/>
          <w:bCs/>
          <w:sz w:val="32"/>
          <w:szCs w:val="32"/>
        </w:rPr>
        <w:t>学员如被第二志愿录取，采用从严考核的方式（详见“报名解读”第6项）。</w:t>
      </w:r>
    </w:p>
    <w:p>
      <w:pPr>
        <w:spacing w:line="560" w:lineRule="exact"/>
      </w:pPr>
      <w:r>
        <w:rPr>
          <w:rFonts w:ascii="仿宋_GB2312" w:hAnsi="仿宋_GB2312" w:eastAsia="仿宋_GB2312"/>
          <w:sz w:val="32"/>
          <w:szCs w:val="32"/>
        </w:rPr>
        <w:t xml:space="preserve">    例：</w:t>
      </w:r>
    </w:p>
    <w:tbl>
      <w:tblPr>
        <w:tblStyle w:val="5"/>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姓名</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报名顺序</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一志愿</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二志愿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A学员</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80号</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古琴</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B学员</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81号</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书法</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85"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C学员</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82号</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书法</w:t>
            </w:r>
          </w:p>
        </w:tc>
        <w:tc>
          <w:tcPr>
            <w:tcW w:w="2070" w:type="dxa"/>
            <w:tcBorders>
              <w:top w:val="single" w:color="000000" w:sz="8" w:space="0"/>
              <w:left w:val="single" w:color="000000" w:sz="8" w:space="0"/>
              <w:bottom w:val="single" w:color="000000" w:sz="8" w:space="0"/>
              <w:right w:val="single" w:color="000000" w:sz="8" w:space="0"/>
            </w:tcBorders>
          </w:tcPr>
          <w:p>
            <w:pPr>
              <w:jc w:val="center"/>
            </w:pPr>
            <w:r>
              <w:rPr>
                <w:rFonts w:ascii="宋体" w:hAnsi="宋体" w:eastAsia="宋体"/>
                <w:sz w:val="24"/>
                <w:szCs w:val="24"/>
              </w:rPr>
              <w:t>彩铅</w:t>
            </w:r>
          </w:p>
        </w:tc>
      </w:tr>
    </w:tbl>
    <w:p>
      <w:pPr>
        <w:spacing w:line="560" w:lineRule="exact"/>
      </w:pPr>
      <w:r>
        <w:rPr>
          <w:rFonts w:ascii="仿宋_GB2312" w:hAnsi="仿宋_GB2312" w:eastAsia="仿宋_GB2312"/>
          <w:sz w:val="32"/>
          <w:szCs w:val="32"/>
        </w:rPr>
        <w:t>（1）报名处按照报名顺序审核到A学员的报名资料，若资料符合填报要求，但是古琴班招生已满，则A学员由于一志愿未能录取，将查看二志愿书法班录取情况，此处假设书法班尚有名额，则A学员将被录取其第二志愿书法班（二志愿录取的课程将采用从严考核的方式）。（2）报名处按顺序继续处理B学员的报名资料，若资料符合填报要求，则查看书法班报名情况，如此时书法班未满将录取到书法班，如书法报满将继续查看国画班录取情况。此处假设B学员成功报名书法班，其所填报的二志愿国画班自动失效。（3）报名处按顺序继续处理C学员的报名资料，若资料符合填报要求，则查看书法班报名情况，此处假设此时书法班报名已满，则继续查看彩铅班录取情况，此处假设彩铅班录取也满员，则C学员未被录取，报名无效。</w:t>
      </w:r>
    </w:p>
    <w:p>
      <w:pPr>
        <w:spacing w:line="560" w:lineRule="exact"/>
      </w:pPr>
      <w:r>
        <w:rPr>
          <w:rFonts w:ascii="仿宋_GB2312" w:hAnsi="仿宋_GB2312" w:eastAsia="仿宋_GB2312"/>
          <w:sz w:val="32"/>
          <w:szCs w:val="32"/>
        </w:rPr>
        <w:t xml:space="preserve">    4、报名名额解读。 在文化宫开设的多批次培训班中，</w:t>
      </w:r>
      <w:r>
        <w:rPr>
          <w:rFonts w:ascii="仿宋_GB2312" w:hAnsi="仿宋_GB2312" w:eastAsia="仿宋_GB2312"/>
          <w:b/>
          <w:bCs/>
          <w:sz w:val="32"/>
          <w:szCs w:val="32"/>
        </w:rPr>
        <w:t>每名职工一个批次只能参加1个培训班</w:t>
      </w:r>
      <w:r>
        <w:rPr>
          <w:rFonts w:ascii="仿宋_GB2312" w:hAnsi="仿宋_GB2312" w:eastAsia="仿宋_GB2312"/>
          <w:sz w:val="32"/>
          <w:szCs w:val="32"/>
        </w:rPr>
        <w:t>，连续招生批次且中，培训时间不冲突、类别不相同的可继续参加，不接受插班，否则报名无效。具体注意事项如下：</w:t>
      </w:r>
    </w:p>
    <w:p>
      <w:pPr>
        <w:spacing w:line="560" w:lineRule="exact"/>
        <w:jc w:val="left"/>
      </w:pPr>
      <w:r>
        <w:rPr>
          <w:rFonts w:ascii="仿宋_GB2312" w:hAnsi="仿宋_GB2312" w:eastAsia="仿宋_GB2312"/>
          <w:sz w:val="32"/>
          <w:szCs w:val="32"/>
        </w:rPr>
        <w:t xml:space="preserve">    （1）参加上一批次培训课程考核合格，且完成结业及归档手续相关工作（相关工作在一个培训班结束后约需2个月完成）完成后满10个工作日的，在当前招生批次的培训班可填报两个报名志愿，以最后一封报名合格的邮件内容和顺序为准，优先录取第一志愿，如有</w:t>
      </w:r>
      <w:r>
        <w:rPr>
          <w:rFonts w:ascii="仿宋_GB2312" w:hAnsi="仿宋_GB2312" w:eastAsia="仿宋_GB2312"/>
          <w:b/>
          <w:bCs/>
          <w:sz w:val="32"/>
          <w:szCs w:val="32"/>
        </w:rPr>
        <w:t>修改志愿</w:t>
      </w:r>
      <w:r>
        <w:rPr>
          <w:rFonts w:ascii="仿宋_GB2312" w:hAnsi="仿宋_GB2312" w:eastAsia="仿宋_GB2312"/>
          <w:sz w:val="32"/>
          <w:szCs w:val="32"/>
        </w:rPr>
        <w:t>等情况，请重新发邮件注明，将</w:t>
      </w:r>
      <w:r>
        <w:rPr>
          <w:rFonts w:ascii="仿宋_GB2312" w:hAnsi="仿宋_GB2312" w:eastAsia="仿宋_GB2312"/>
          <w:b/>
          <w:bCs/>
          <w:sz w:val="32"/>
          <w:szCs w:val="32"/>
        </w:rPr>
        <w:t>按照新发邮件时间</w:t>
      </w:r>
      <w:r>
        <w:rPr>
          <w:rFonts w:ascii="仿宋_GB2312" w:hAnsi="仿宋_GB2312" w:eastAsia="仿宋_GB2312"/>
          <w:sz w:val="32"/>
          <w:szCs w:val="32"/>
        </w:rPr>
        <w:t>为准进行报名排序。</w:t>
      </w:r>
    </w:p>
    <w:p>
      <w:pPr>
        <w:spacing w:line="560" w:lineRule="exact"/>
        <w:jc w:val="left"/>
      </w:pPr>
      <w:r>
        <w:rPr>
          <w:rFonts w:ascii="仿宋_GB2312" w:hAnsi="仿宋_GB2312" w:eastAsia="仿宋_GB2312"/>
          <w:sz w:val="32"/>
          <w:szCs w:val="32"/>
        </w:rPr>
        <w:t xml:space="preserve">   （2）本批次已报名成功的学员，下一批次招生报名时，如当前课程尚未完成结业及归档手续相关工作（相关工作在一个培训班结束后约需2个月完成），则只能填报与当前参加培训班时间不冲突的班次，否则视为无效报名。具体冲突班次将在报名表格中给出参考建议。（如：A学员在2019年第一批次课程报名成功周六的培训班，则在2019年9月（时间为大概推算，仅为举例）之前的招生报名中不可再勾选周六的课程，如勾选则报名无效。）</w:t>
      </w:r>
    </w:p>
    <w:p>
      <w:pPr>
        <w:spacing w:line="560" w:lineRule="exact"/>
        <w:jc w:val="left"/>
      </w:pPr>
      <w:r>
        <w:rPr>
          <w:rFonts w:ascii="仿宋_GB2312" w:hAnsi="仿宋_GB2312" w:eastAsia="仿宋_GB2312"/>
          <w:sz w:val="32"/>
          <w:szCs w:val="32"/>
        </w:rPr>
        <w:t xml:space="preserve">   （3）已报名成功的学员，在参加培训后的一定时间内，只能报名参加与曾参加的培训不同类型的培训，否则视为无效报名。影响报名同一类别培训班的限制时长将根据整体教学和招生工作确定。具体冲突班次将在报名表格中给出参考建议。（如：A学员在2018年第三批课程报名成功书法班，则在2019年第一批课程报名时，两个志愿均不可再勾选书法班，如勾选则报名无效）</w:t>
      </w:r>
    </w:p>
    <w:p>
      <w:pPr>
        <w:spacing w:line="560" w:lineRule="exact"/>
      </w:pPr>
      <w:r>
        <w:rPr>
          <w:rFonts w:ascii="仿宋_GB2312" w:hAnsi="仿宋_GB2312" w:eastAsia="仿宋_GB2312"/>
          <w:sz w:val="32"/>
          <w:szCs w:val="32"/>
        </w:rPr>
        <w:t xml:space="preserve">    （4）报名参加课程培训中有1次考核不合格的，自不合格课程结业之日起13个月内仅可报名参加1个班次，且报名时只能填写一个志愿，填写2个志愿的报名表无效；（如：A学员2018年4月参加了书法班，但是考核不合格，该课程于2018年7月结业。在2019年3月招生时，仅距该课程结业8个月，未满13个月，故2019年3月报名时仅限填写一个志愿）</w:t>
      </w:r>
    </w:p>
    <w:p>
      <w:pPr>
        <w:spacing w:line="560" w:lineRule="exact"/>
      </w:pPr>
      <w:r>
        <w:rPr>
          <w:rFonts w:ascii="仿宋_GB2312" w:hAnsi="仿宋_GB2312" w:eastAsia="仿宋_GB2312"/>
          <w:sz w:val="32"/>
          <w:szCs w:val="32"/>
        </w:rPr>
        <w:t xml:space="preserve">    （5）报名参加课程培训中有2次考核不合格的，自不合格课程结业之日起13个月内不可报名参加任何班次。</w:t>
      </w:r>
    </w:p>
    <w:p>
      <w:pPr>
        <w:spacing w:line="560" w:lineRule="exact"/>
        <w:ind w:firstLine="640"/>
      </w:pPr>
      <w:r>
        <w:rPr>
          <w:rFonts w:ascii="仿宋_GB2312" w:hAnsi="仿宋_GB2312" w:eastAsia="仿宋_GB2312"/>
          <w:sz w:val="32"/>
          <w:szCs w:val="32"/>
        </w:rPr>
        <w:t>5、</w:t>
      </w:r>
      <w:r>
        <w:rPr>
          <w:rFonts w:ascii="仿宋_GB2312" w:hAnsi="仿宋_GB2312" w:eastAsia="仿宋_GB2312"/>
          <w:b/>
          <w:bCs/>
          <w:sz w:val="32"/>
          <w:szCs w:val="32"/>
        </w:rPr>
        <w:t>一般视为考核不合格的情况包括</w:t>
      </w:r>
      <w:r>
        <w:rPr>
          <w:rFonts w:ascii="仿宋_GB2312" w:hAnsi="仿宋_GB2312" w:eastAsia="仿宋_GB2312"/>
          <w:sz w:val="32"/>
          <w:szCs w:val="32"/>
        </w:rPr>
        <w:t>：报名后未按时报到；开班前退课但未履行正式手续；试听后退课但未履行正式手续；退课超过规定时间；出勤率不合格；未完成学习；未通过考试；未按规定上交作业；未取得结业证书；参加培训期间对培训开办、班级管理、课程进行、文化宫安全管理等方面造成负面影响。以上情况每出现一次，记为一次考核不合格。</w:t>
      </w:r>
      <w:r>
        <w:rPr>
          <w:rFonts w:ascii="仿宋_GB2312" w:hAnsi="仿宋_GB2312" w:eastAsia="仿宋_GB2312"/>
          <w:b/>
          <w:bCs/>
          <w:sz w:val="32"/>
          <w:szCs w:val="32"/>
        </w:rPr>
        <w:t>在开班前取消报名和培训班试听期内退课，并按要求登记的，不记作考核不合格。</w:t>
      </w:r>
    </w:p>
    <w:p>
      <w:pPr>
        <w:spacing w:line="560" w:lineRule="exact"/>
        <w:ind w:firstLine="640"/>
      </w:pPr>
      <w:r>
        <w:rPr>
          <w:rFonts w:ascii="仿宋_GB2312" w:hAnsi="仿宋_GB2312" w:eastAsia="仿宋_GB2312"/>
          <w:sz w:val="32"/>
          <w:szCs w:val="32"/>
        </w:rPr>
        <w:t>6、</w:t>
      </w:r>
      <w:r>
        <w:rPr>
          <w:rFonts w:ascii="仿宋_GB2312" w:hAnsi="仿宋_GB2312" w:eastAsia="仿宋_GB2312"/>
          <w:b/>
          <w:bCs/>
          <w:sz w:val="32"/>
          <w:szCs w:val="32"/>
        </w:rPr>
        <w:t>培训班录取时严格按照报名先后顺序，若一志愿已报满将顺延二志愿，为提升录取率和参与率，对二志愿招录的学员将从严考核。具体要求为：对二志愿招录的学员，一般情况不支持因个人原因退课，若学员确需退课，且在开课前按照程序办理退课的，记为一次考核不合格；未在开课前办理退课，但在开课后出现“报名解读”第5项“视为考核不合格”的情况的，记为两次考核不合格。考核不合格次数将影响后续班次的报名（具体详见“报名解读”第4项）。请学员根据自身情况和学习计划谨慎填报志愿报名。</w:t>
      </w:r>
    </w:p>
    <w:p>
      <w:pPr>
        <w:spacing w:line="560" w:lineRule="exact"/>
        <w:ind w:firstLine="640"/>
      </w:pPr>
      <w:r>
        <w:rPr>
          <w:rFonts w:ascii="黑体" w:hAnsi="黑体" w:eastAsia="黑体"/>
          <w:sz w:val="32"/>
          <w:szCs w:val="32"/>
        </w:rPr>
        <w:t>三、文化宫2019年培训计划（</w:t>
      </w:r>
      <w:r>
        <w:rPr>
          <w:rFonts w:ascii="仿宋_GB2312" w:hAnsi="仿宋_GB2312" w:eastAsia="仿宋_GB2312"/>
          <w:sz w:val="32"/>
          <w:szCs w:val="32"/>
        </w:rPr>
        <w:t>以下计划仅供参考，课程安排可能调整，具体招生和开班时间以招生通知为准。）</w:t>
      </w:r>
    </w:p>
    <w:p>
      <w:pPr>
        <w:spacing w:line="560" w:lineRule="exact"/>
        <w:ind w:firstLine="640"/>
      </w:pPr>
      <w:r>
        <w:rPr>
          <w:rFonts w:ascii="仿宋_GB2312" w:hAnsi="仿宋_GB2312" w:eastAsia="仿宋_GB2312"/>
          <w:sz w:val="32"/>
          <w:szCs w:val="32"/>
        </w:rPr>
        <w:t>1.第一批培训班</w:t>
      </w:r>
    </w:p>
    <w:tbl>
      <w:tblPr>
        <w:tblStyle w:val="5"/>
        <w:tblW w:w="7274" w:type="dxa"/>
        <w:jc w:val="center"/>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20"/>
        <w:gridCol w:w="1065"/>
        <w:gridCol w:w="1125"/>
        <w:gridCol w:w="1035"/>
        <w:gridCol w:w="12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14" w:type="dxa"/>
            <w:vMerge w:val="restart"/>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Cs w:val="21"/>
              </w:rPr>
              <w:t>4-7月</w:t>
            </w:r>
          </w:p>
        </w:tc>
        <w:tc>
          <w:tcPr>
            <w:tcW w:w="720"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Cs w:val="21"/>
              </w:rPr>
              <w:t>周六</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国画(10周课程)</w:t>
            </w:r>
          </w:p>
        </w:tc>
        <w:tc>
          <w:tcPr>
            <w:tcW w:w="112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古琴1(10周课程)</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古筝1(10周课程)</w:t>
            </w:r>
          </w:p>
        </w:tc>
        <w:tc>
          <w:tcPr>
            <w:tcW w:w="121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小楷((10周课程)</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center"/>
              <w:rPr>
                <w:rFonts w:eastAsia="宋体"/>
              </w:rPr>
            </w:pPr>
            <w:r>
              <w:rPr>
                <w:rFonts w:ascii="宋体" w:hAnsi="宋体" w:eastAsia="宋体"/>
                <w:color w:val="000000"/>
                <w:szCs w:val="21"/>
              </w:rPr>
              <w:t>彩铅</w:t>
            </w:r>
            <w:r>
              <w:rPr>
                <w:rFonts w:hint="eastAsia" w:ascii="宋体" w:hAnsi="宋体" w:eastAsia="宋体"/>
                <w:color w:val="000000"/>
                <w:szCs w:val="21"/>
              </w:rPr>
              <w:t>（7周课程）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14"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720"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Cs w:val="21"/>
              </w:rPr>
              <w:t>周日</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书法(10周课程)</w:t>
            </w:r>
          </w:p>
        </w:tc>
        <w:tc>
          <w:tcPr>
            <w:tcW w:w="112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古琴2(10周课程)</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古筝2(10周课程)</w:t>
            </w:r>
          </w:p>
        </w:tc>
        <w:tc>
          <w:tcPr>
            <w:tcW w:w="1215" w:type="dxa"/>
            <w:tcBorders>
              <w:top w:val="single" w:color="000000" w:sz="8" w:space="0"/>
              <w:left w:val="single" w:color="000000" w:sz="8" w:space="0"/>
              <w:bottom w:val="single" w:color="000000" w:sz="8" w:space="0"/>
              <w:right w:val="single" w:color="000000" w:sz="8" w:space="0"/>
            </w:tcBorders>
            <w:vAlign w:val="center"/>
          </w:tcPr>
          <w:p>
            <w:pPr>
              <w:jc w:val="center"/>
            </w:pPr>
            <w:r>
              <w:rPr>
                <w:rFonts w:ascii="宋体" w:hAnsi="宋体" w:eastAsia="宋体"/>
                <w:color w:val="000000"/>
                <w:szCs w:val="21"/>
              </w:rPr>
              <w:t>摄影（7周课程）</w:t>
            </w:r>
          </w:p>
        </w:tc>
        <w:tc>
          <w:tcPr>
            <w:tcW w:w="1200" w:type="dxa"/>
            <w:tcBorders>
              <w:top w:val="single" w:color="000000" w:sz="8" w:space="0"/>
              <w:left w:val="single" w:color="000000" w:sz="8" w:space="0"/>
              <w:bottom w:val="single" w:color="000000" w:sz="8" w:space="0"/>
              <w:right w:val="single" w:color="000000" w:sz="8" w:space="0"/>
            </w:tcBorders>
            <w:vAlign w:val="center"/>
          </w:tcPr>
          <w:p>
            <w:pPr>
              <w:jc w:val="center"/>
            </w:pPr>
          </w:p>
        </w:tc>
      </w:tr>
    </w:tbl>
    <w:p>
      <w:pPr>
        <w:spacing w:line="560" w:lineRule="exact"/>
        <w:ind w:firstLine="640"/>
      </w:pPr>
      <w:r>
        <w:rPr>
          <w:rFonts w:ascii="仿宋_GB2312" w:hAnsi="仿宋_GB2312" w:eastAsia="仿宋_GB2312"/>
          <w:sz w:val="32"/>
          <w:szCs w:val="32"/>
        </w:rPr>
        <w:t>2.第二批培训班</w:t>
      </w:r>
    </w:p>
    <w:tbl>
      <w:tblPr>
        <w:tblStyle w:val="5"/>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65"/>
        <w:gridCol w:w="1590"/>
        <w:gridCol w:w="174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Cs w:val="21"/>
              </w:rPr>
              <w:t>4-8月</w:t>
            </w: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周六</w:t>
            </w:r>
          </w:p>
        </w:tc>
        <w:tc>
          <w:tcPr>
            <w:tcW w:w="15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舞蹈(7周课程)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盆景(5周课程)</w:t>
            </w: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Cs w:val="21"/>
              </w:rPr>
              <w:t>硬笔书法(7周课程)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40"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10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周日</w:t>
            </w:r>
          </w:p>
        </w:tc>
        <w:tc>
          <w:tcPr>
            <w:tcW w:w="159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声乐(5周课程）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漫画(5周课程)</w:t>
            </w: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pPr>
          </w:p>
        </w:tc>
      </w:tr>
    </w:tbl>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3.第三批培训班</w:t>
      </w:r>
    </w:p>
    <w:tbl>
      <w:tblPr>
        <w:tblStyle w:val="5"/>
        <w:tblW w:w="7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30"/>
        <w:gridCol w:w="226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68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Cs w:val="21"/>
              </w:rPr>
              <w:t>10-12月</w:t>
            </w: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周六</w:t>
            </w:r>
          </w:p>
        </w:tc>
        <w:tc>
          <w:tcPr>
            <w:tcW w:w="22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画扇(5周课程)</w:t>
            </w:r>
          </w:p>
        </w:tc>
        <w:tc>
          <w:tcPr>
            <w:tcW w:w="18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80"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周日</w:t>
            </w:r>
          </w:p>
        </w:tc>
        <w:tc>
          <w:tcPr>
            <w:tcW w:w="226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c>
          <w:tcPr>
            <w:tcW w:w="18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r>
    </w:tbl>
    <w:p>
      <w:pPr>
        <w:spacing w:line="560" w:lineRule="exact"/>
        <w:rPr>
          <w:rFonts w:hint="eastAsia" w:ascii="仿宋_GB2312" w:hAnsi="仿宋_GB2312" w:eastAsia="仿宋_GB2312"/>
          <w:sz w:val="32"/>
          <w:szCs w:val="32"/>
        </w:rPr>
      </w:pPr>
      <w:r>
        <w:rPr>
          <w:rFonts w:ascii="仿宋_GB2312" w:hAnsi="仿宋_GB2312" w:eastAsia="仿宋_GB2312"/>
          <w:sz w:val="32"/>
          <w:szCs w:val="32"/>
        </w:rPr>
        <w:t xml:space="preserve">       4.职工亲子培训课堂</w:t>
      </w:r>
    </w:p>
    <w:tbl>
      <w:tblPr>
        <w:tblStyle w:val="5"/>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04"/>
        <w:gridCol w:w="1751"/>
        <w:gridCol w:w="174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szCs w:val="21"/>
              </w:rPr>
              <w:t>10-12月</w:t>
            </w:r>
          </w:p>
        </w:tc>
        <w:tc>
          <w:tcPr>
            <w:tcW w:w="90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周六</w:t>
            </w:r>
          </w:p>
        </w:tc>
        <w:tc>
          <w:tcPr>
            <w:tcW w:w="175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hint="eastAsia" w:ascii="宋体" w:hAnsi="宋体" w:eastAsia="宋体"/>
                <w:color w:val="000000"/>
                <w:szCs w:val="21"/>
              </w:rPr>
              <w:t>象棋</w:t>
            </w:r>
            <w:r>
              <w:rPr>
                <w:rFonts w:ascii="宋体" w:hAnsi="宋体" w:eastAsia="宋体"/>
                <w:color w:val="000000"/>
                <w:szCs w:val="21"/>
              </w:rPr>
              <w:t>(5周课程)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40" w:type="dxa"/>
            <w:vMerge w:val="continue"/>
            <w:tcBorders>
              <w:top w:val="single" w:color="000000" w:sz="8" w:space="0"/>
              <w:left w:val="single" w:color="000000" w:sz="8" w:space="0"/>
              <w:bottom w:val="single" w:color="000000" w:sz="8" w:space="0"/>
              <w:right w:val="single" w:color="000000" w:sz="8" w:space="0"/>
            </w:tcBorders>
            <w:vAlign w:val="center"/>
          </w:tcPr>
          <w:p>
            <w:pPr>
              <w:jc w:val="center"/>
            </w:pPr>
          </w:p>
        </w:tc>
        <w:tc>
          <w:tcPr>
            <w:tcW w:w="90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ascii="宋体" w:hAnsi="宋体" w:eastAsia="宋体"/>
                <w:color w:val="000000"/>
                <w:szCs w:val="21"/>
              </w:rPr>
              <w:t>周日</w:t>
            </w:r>
          </w:p>
        </w:tc>
        <w:tc>
          <w:tcPr>
            <w:tcW w:w="175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hint="eastAsia" w:ascii="宋体" w:hAnsi="宋体" w:eastAsia="宋体"/>
                <w:color w:val="000000"/>
                <w:szCs w:val="21"/>
              </w:rPr>
              <w:t>书法</w:t>
            </w:r>
            <w:r>
              <w:rPr>
                <w:rFonts w:ascii="宋体" w:hAnsi="宋体" w:eastAsia="宋体"/>
                <w:color w:val="000000"/>
                <w:szCs w:val="21"/>
              </w:rPr>
              <w:t>(5周课程)</w:t>
            </w:r>
          </w:p>
        </w:tc>
        <w:tc>
          <w:tcPr>
            <w:tcW w:w="17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rPr>
            </w:pPr>
            <w:r>
              <w:rPr>
                <w:rFonts w:hint="eastAsia" w:ascii="宋体" w:hAnsi="宋体" w:eastAsia="宋体"/>
                <w:color w:val="000000"/>
                <w:szCs w:val="21"/>
              </w:rPr>
              <w:t>国画</w:t>
            </w:r>
            <w:r>
              <w:rPr>
                <w:rFonts w:ascii="宋体" w:hAnsi="宋体" w:eastAsia="宋体"/>
                <w:color w:val="000000"/>
                <w:szCs w:val="21"/>
              </w:rPr>
              <w:t>(5周课程)</w:t>
            </w:r>
          </w:p>
        </w:tc>
        <w:tc>
          <w:tcPr>
            <w:tcW w:w="1755" w:type="dxa"/>
            <w:tcBorders>
              <w:top w:val="single" w:color="000000" w:sz="8" w:space="0"/>
              <w:left w:val="single" w:color="000000" w:sz="8" w:space="0"/>
              <w:bottom w:val="single" w:color="000000" w:sz="8" w:space="0"/>
              <w:right w:val="single" w:color="000000" w:sz="8" w:space="0"/>
            </w:tcBorders>
            <w:vAlign w:val="center"/>
          </w:tcPr>
          <w:p>
            <w:pPr>
              <w:jc w:val="center"/>
            </w:pPr>
            <w:r>
              <w:rPr>
                <w:rFonts w:hint="eastAsia"/>
              </w:rPr>
              <w:t>古琴</w:t>
            </w:r>
            <w:r>
              <w:rPr>
                <w:rFonts w:ascii="宋体" w:hAnsi="宋体" w:eastAsia="宋体"/>
                <w:color w:val="000000"/>
                <w:szCs w:val="21"/>
              </w:rPr>
              <w:t>(5周课程)</w:t>
            </w:r>
          </w:p>
        </w:tc>
      </w:tr>
    </w:tbl>
    <w:p>
      <w:pPr>
        <w:spacing w:line="560" w:lineRule="exact"/>
      </w:pPr>
    </w:p>
    <w:p>
      <w:pPr>
        <w:spacing w:line="560" w:lineRule="exact"/>
        <w:ind w:firstLine="640"/>
        <w:rPr>
          <w:rFonts w:ascii="仿宋_GB2312" w:hAnsi="仿宋_GB2312" w:eastAsia="仿宋_GB2312"/>
          <w:sz w:val="32"/>
          <w:szCs w:val="32"/>
        </w:rPr>
      </w:pPr>
      <w:r>
        <w:rPr>
          <w:rFonts w:ascii="黑体" w:hAnsi="黑体" w:eastAsia="黑体"/>
          <w:sz w:val="32"/>
          <w:szCs w:val="32"/>
        </w:rPr>
        <w:t>四、报到</w:t>
      </w:r>
    </w:p>
    <w:p>
      <w:pPr>
        <w:spacing w:line="560" w:lineRule="exact"/>
        <w:ind w:firstLine="640"/>
      </w:pPr>
      <w:r>
        <w:rPr>
          <w:rFonts w:ascii="仿宋_GB2312" w:hAnsi="仿宋_GB2312" w:eastAsia="仿宋_GB2312"/>
          <w:sz w:val="32"/>
          <w:szCs w:val="32"/>
        </w:rPr>
        <w:t>1、培训部门将在开课前向被录取的学员发送电子邮件通知，邮件内容包括录取通知书和所在培训班级的学习交流微信群二维码。在微信群中会通知学员上课地点，报到时间，上课所需带的材料及教学材料等相关内容。请收到邮件的学员尽快加入微信群，避免错过关键信息。</w:t>
      </w:r>
    </w:p>
    <w:p>
      <w:pPr>
        <w:spacing w:line="560" w:lineRule="exact"/>
        <w:ind w:firstLine="645"/>
        <w:jc w:val="left"/>
      </w:pPr>
      <w:r>
        <w:rPr>
          <w:rFonts w:ascii="仿宋_GB2312" w:hAnsi="仿宋_GB2312" w:eastAsia="仿宋_GB2312"/>
          <w:sz w:val="32"/>
          <w:szCs w:val="32"/>
        </w:rPr>
        <w:t>2、学员第一次上课报到时</w:t>
      </w:r>
      <w:r>
        <w:rPr>
          <w:rFonts w:ascii="仿宋_GB2312" w:hAnsi="仿宋_GB2312" w:eastAsia="仿宋_GB2312"/>
          <w:b/>
          <w:bCs/>
          <w:sz w:val="32"/>
          <w:szCs w:val="32"/>
        </w:rPr>
        <w:t>必须持身份证、工会会员互助服务卡、已盖公章报名表原件（需附个人证件照</w:t>
      </w:r>
      <w:r>
        <w:rPr>
          <w:rFonts w:ascii="仿宋_GB2312" w:hAnsi="仿宋_GB2312" w:eastAsia="仿宋_GB2312"/>
          <w:sz w:val="32"/>
          <w:szCs w:val="32"/>
        </w:rPr>
        <w:t>，直接粘贴或电子版照片打印均可</w:t>
      </w:r>
      <w:r>
        <w:rPr>
          <w:rFonts w:ascii="仿宋_GB2312" w:hAnsi="仿宋_GB2312" w:eastAsia="仿宋_GB2312"/>
          <w:b/>
          <w:bCs/>
          <w:sz w:val="32"/>
          <w:szCs w:val="32"/>
        </w:rPr>
        <w:t>）</w:t>
      </w:r>
      <w:r>
        <w:rPr>
          <w:rFonts w:ascii="仿宋_GB2312" w:hAnsi="仿宋_GB2312" w:eastAsia="仿宋_GB2312"/>
          <w:sz w:val="32"/>
          <w:szCs w:val="32"/>
        </w:rPr>
        <w:t>，如通知有需要其他材料的，请一并带齐。凡身份证、工会会员互助服务卡、已盖工会公章报名表原件与报名邮件资料不一致的，将不能报到参加培训。</w:t>
      </w:r>
    </w:p>
    <w:p>
      <w:pPr>
        <w:spacing w:line="560" w:lineRule="exact"/>
        <w:ind w:firstLine="645"/>
        <w:jc w:val="left"/>
      </w:pPr>
      <w:r>
        <w:rPr>
          <w:rFonts w:ascii="仿宋_GB2312" w:hAnsi="仿宋_GB2312" w:eastAsia="仿宋_GB2312"/>
          <w:sz w:val="32"/>
          <w:szCs w:val="32"/>
        </w:rPr>
        <w:t>3、文化宫开展的公益性培训项目目前仅为北京市工会在职职工服务，不含退休、失业等非在职人员。职工在职状态信息以工会会员资料库内登记信息为准，</w:t>
      </w:r>
      <w:r>
        <w:rPr>
          <w:rFonts w:ascii="仿宋_GB2312" w:hAnsi="仿宋_GB2312" w:eastAsia="仿宋_GB2312"/>
          <w:b/>
          <w:bCs/>
          <w:sz w:val="32"/>
          <w:szCs w:val="32"/>
        </w:rPr>
        <w:t>凡在工会会员资料库内显示为非“在岗”状态的，不属于服务对象，不能参加培训</w:t>
      </w:r>
      <w:r>
        <w:rPr>
          <w:rFonts w:ascii="仿宋_GB2312" w:hAnsi="仿宋_GB2312" w:eastAsia="仿宋_GB2312"/>
          <w:sz w:val="32"/>
          <w:szCs w:val="32"/>
        </w:rPr>
        <w:t>。</w:t>
      </w:r>
    </w:p>
    <w:p>
      <w:pPr>
        <w:spacing w:line="560" w:lineRule="exact"/>
        <w:ind w:firstLine="640"/>
      </w:pPr>
      <w:r>
        <w:rPr>
          <w:rFonts w:ascii="黑体" w:hAnsi="黑体" w:eastAsia="黑体"/>
          <w:sz w:val="32"/>
          <w:szCs w:val="32"/>
        </w:rPr>
        <w:t>五、退课</w:t>
      </w:r>
    </w:p>
    <w:p>
      <w:pPr>
        <w:spacing w:line="560" w:lineRule="exact"/>
        <w:ind w:firstLine="640"/>
      </w:pPr>
      <w:r>
        <w:rPr>
          <w:rFonts w:ascii="仿宋_GB2312" w:hAnsi="仿宋_GB2312" w:eastAsia="仿宋_GB2312"/>
          <w:sz w:val="32"/>
          <w:szCs w:val="32"/>
        </w:rPr>
        <w:t>1、被一志愿报名培训班录取的职工在报名培训班</w:t>
      </w:r>
      <w:r>
        <w:rPr>
          <w:rFonts w:ascii="仿宋_GB2312" w:hAnsi="仿宋_GB2312" w:eastAsia="仿宋_GB2312"/>
          <w:b/>
          <w:bCs/>
          <w:sz w:val="32"/>
          <w:szCs w:val="32"/>
        </w:rPr>
        <w:t>开班之前</w:t>
      </w:r>
      <w:r>
        <w:rPr>
          <w:rFonts w:ascii="仿宋_GB2312" w:hAnsi="仿宋_GB2312" w:eastAsia="仿宋_GB2312"/>
          <w:sz w:val="32"/>
          <w:szCs w:val="32"/>
        </w:rPr>
        <w:t>需要退课的，需发送退课邮件至报名邮箱ghwhfw@163.com登记退课，退课邮件标题为“退课：某某某+xx班”。</w:t>
      </w:r>
    </w:p>
    <w:p>
      <w:pPr>
        <w:spacing w:line="560" w:lineRule="exact"/>
        <w:ind w:firstLine="640"/>
      </w:pPr>
      <w:r>
        <w:rPr>
          <w:rFonts w:ascii="仿宋_GB2312" w:hAnsi="仿宋_GB2312" w:eastAsia="仿宋_GB2312"/>
          <w:sz w:val="32"/>
          <w:szCs w:val="32"/>
        </w:rPr>
        <w:t>2、被一志愿报名培训班录取的职工开课第一周未能报到并未请假的，</w:t>
      </w:r>
      <w:r>
        <w:rPr>
          <w:rFonts w:ascii="仿宋_GB2312" w:hAnsi="仿宋_GB2312" w:eastAsia="仿宋_GB2312"/>
          <w:b/>
          <w:bCs/>
          <w:sz w:val="32"/>
          <w:szCs w:val="32"/>
        </w:rPr>
        <w:t>直接取消报名名额</w:t>
      </w:r>
      <w:r>
        <w:rPr>
          <w:rFonts w:ascii="仿宋_GB2312" w:hAnsi="仿宋_GB2312" w:eastAsia="仿宋_GB2312"/>
          <w:sz w:val="32"/>
          <w:szCs w:val="32"/>
        </w:rPr>
        <w:t>，按报名序列进行递补。</w:t>
      </w:r>
    </w:p>
    <w:p>
      <w:pPr>
        <w:spacing w:line="560" w:lineRule="exact"/>
        <w:ind w:firstLine="640"/>
      </w:pPr>
      <w:r>
        <w:rPr>
          <w:rFonts w:ascii="仿宋_GB2312" w:hAnsi="仿宋_GB2312" w:eastAsia="仿宋_GB2312"/>
          <w:sz w:val="32"/>
          <w:szCs w:val="32"/>
        </w:rPr>
        <w:t>3、被一志愿报名培训班录取的</w:t>
      </w:r>
      <w:r>
        <w:rPr>
          <w:rFonts w:ascii="仿宋_GB2312" w:hAnsi="仿宋_GB2312" w:eastAsia="仿宋_GB2312"/>
          <w:b/>
          <w:bCs/>
          <w:sz w:val="32"/>
          <w:szCs w:val="32"/>
        </w:rPr>
        <w:t>职工开课第一周请假后需要退课的，需在开课次周周一17点前按第四条第1条要求发送退课邮件登记退课，未按时登记退课将影响该职工报名参加其他课程。</w:t>
      </w:r>
    </w:p>
    <w:p>
      <w:pPr>
        <w:spacing w:line="560" w:lineRule="exact"/>
        <w:ind w:firstLine="640"/>
      </w:pPr>
      <w:r>
        <w:rPr>
          <w:rFonts w:ascii="仿宋_GB2312" w:hAnsi="仿宋_GB2312" w:eastAsia="仿宋_GB2312"/>
          <w:sz w:val="32"/>
          <w:szCs w:val="32"/>
        </w:rPr>
        <w:t>4、被一志愿报名培训班录取并于开班当日正常报到的，第一次课（开课当天的前3课时）为试听课程，如对课程不满意，可于开课当日试听课程结束后告知班主任并办理相关退课手续。如未正式办理退课手续将影响该职工报名参加其他课程。试听课程结束后统一交费、领取听课证，缴费后一律不予退费、退课。</w:t>
      </w:r>
    </w:p>
    <w:p>
      <w:pPr>
        <w:spacing w:line="560" w:lineRule="exact"/>
        <w:ind w:firstLine="640"/>
      </w:pPr>
      <w:r>
        <w:rPr>
          <w:rFonts w:ascii="仿宋_GB2312" w:hAnsi="仿宋_GB2312" w:eastAsia="仿宋_GB2312"/>
          <w:sz w:val="32"/>
          <w:szCs w:val="32"/>
        </w:rPr>
        <w:t>5、特别提示：</w:t>
      </w:r>
      <w:r>
        <w:rPr>
          <w:rFonts w:ascii="仿宋_GB2312" w:hAnsi="仿宋_GB2312" w:eastAsia="仿宋_GB2312"/>
          <w:b/>
          <w:bCs/>
          <w:sz w:val="32"/>
          <w:szCs w:val="32"/>
        </w:rPr>
        <w:t>对二志愿招录的学员，采取从严考核方式，一般情况不支持因个人原因退课，确需退课将影响报名名额，详见“报名解读”第6项.）</w:t>
      </w:r>
    </w:p>
    <w:p>
      <w:pPr>
        <w:spacing w:line="560" w:lineRule="exact"/>
        <w:ind w:firstLine="640"/>
      </w:pPr>
      <w:r>
        <w:rPr>
          <w:rFonts w:ascii="黑体" w:hAnsi="黑体" w:eastAsia="黑体"/>
          <w:sz w:val="32"/>
          <w:szCs w:val="32"/>
        </w:rPr>
        <w:t>六、培训</w:t>
      </w:r>
    </w:p>
    <w:p>
      <w:pPr>
        <w:spacing w:line="560" w:lineRule="exact"/>
        <w:ind w:firstLine="645"/>
        <w:jc w:val="left"/>
      </w:pPr>
      <w:r>
        <w:rPr>
          <w:rFonts w:ascii="仿宋_GB2312" w:hAnsi="仿宋_GB2312" w:eastAsia="仿宋_GB2312"/>
          <w:sz w:val="32"/>
          <w:szCs w:val="32"/>
        </w:rPr>
        <w:t>1、培训班</w:t>
      </w:r>
      <w:r>
        <w:rPr>
          <w:rFonts w:ascii="仿宋_GB2312" w:hAnsi="仿宋_GB2312" w:eastAsia="仿宋_GB2312"/>
          <w:b/>
          <w:bCs/>
          <w:sz w:val="32"/>
          <w:szCs w:val="32"/>
        </w:rPr>
        <w:t>每次上课</w:t>
      </w:r>
      <w:r>
        <w:rPr>
          <w:rFonts w:ascii="仿宋_GB2312" w:hAnsi="仿宋_GB2312" w:eastAsia="仿宋_GB2312"/>
          <w:sz w:val="32"/>
          <w:szCs w:val="32"/>
        </w:rPr>
        <w:t>均需持工会会员互助服务卡进行现场刷卡签到或使用12351APP扫码签到。培训出勤情况以刷卡签到和12351APP扫码签到的线上电子记录为准，未按时签到的学员视作缺勤，出勤率不合格的学员将视作考核不合格。（每次以半天计算，上午刷卡或扫码时间为8:30-11:30，下午刷卡或扫码时间为12:30-15:30）</w:t>
      </w:r>
    </w:p>
    <w:p>
      <w:pPr>
        <w:spacing w:line="560" w:lineRule="exact"/>
        <w:ind w:firstLine="640"/>
      </w:pPr>
      <w:r>
        <w:rPr>
          <w:rFonts w:ascii="仿宋_GB2312" w:hAnsi="仿宋_GB2312" w:eastAsia="仿宋_GB2312"/>
          <w:sz w:val="32"/>
          <w:szCs w:val="32"/>
        </w:rPr>
        <w:t>2、参加培训的学员要安排好时间参加学习，确保课程的出勤率。培训出勤情况将反馈给市总工会及学员所在单位工会组织。参加培训出勤率合格且结业考核合格的，颁发结业证书。如遇特殊情况不能参加课程的需向培训班负责老师请假说明，</w:t>
      </w:r>
      <w:r>
        <w:rPr>
          <w:rFonts w:ascii="仿宋_GB2312" w:hAnsi="仿宋_GB2312" w:eastAsia="仿宋_GB2312"/>
          <w:b/>
          <w:bCs/>
          <w:sz w:val="32"/>
          <w:szCs w:val="32"/>
        </w:rPr>
        <w:t>如学员无故2次（每次课程半天）未出勤或请假超过该培训班规定次数的，将视作放弃，并取消该学员的培训资格，</w:t>
      </w:r>
      <w:r>
        <w:rPr>
          <w:rFonts w:ascii="仿宋_GB2312" w:hAnsi="仿宋_GB2312" w:eastAsia="仿宋_GB2312"/>
          <w:sz w:val="32"/>
          <w:szCs w:val="32"/>
        </w:rPr>
        <w:t>同时将影响该职工报名参加其他课程。</w:t>
      </w:r>
    </w:p>
    <w:p>
      <w:pPr>
        <w:spacing w:line="560" w:lineRule="exact"/>
        <w:ind w:firstLine="640"/>
      </w:pPr>
      <w:r>
        <w:rPr>
          <w:rFonts w:ascii="黑体" w:hAnsi="黑体" w:eastAsia="黑体"/>
          <w:sz w:val="32"/>
          <w:szCs w:val="32"/>
        </w:rPr>
        <w:t>七、安全</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1、北京市劳动人民文化宫属全国重点文物保护单位，请勿携带打火机、酒精等易燃易爆物品入园。</w:t>
      </w:r>
      <w:r>
        <w:rPr>
          <w:rFonts w:ascii="仿宋_GB2312" w:hAnsi="仿宋_GB2312" w:eastAsia="仿宋_GB2312"/>
          <w:b/>
          <w:bCs/>
          <w:sz w:val="32"/>
          <w:szCs w:val="32"/>
        </w:rPr>
        <w:t>园内、教室内一律禁止吸烟</w:t>
      </w:r>
      <w:r>
        <w:rPr>
          <w:rFonts w:ascii="仿宋_GB2312" w:hAnsi="仿宋_GB2312" w:eastAsia="仿宋_GB2312"/>
          <w:sz w:val="32"/>
          <w:szCs w:val="32"/>
        </w:rPr>
        <w:t>，学员违规吸烟将取消培训资格并通知学员所在单位。</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2、文化宫所设置的部分培训课程在古建筑区域内进行，请学员注意爱护古建，保护环境卫生。不得饮用如碳酸饮料等可能对古建筑地面、构件造成腐蚀性伤害的饮品，不得食用食物，</w:t>
      </w:r>
      <w:r>
        <w:rPr>
          <w:rFonts w:ascii="仿宋_GB2312" w:hAnsi="仿宋_GB2312" w:eastAsia="仿宋_GB2312"/>
          <w:b/>
          <w:bCs/>
          <w:sz w:val="32"/>
          <w:szCs w:val="32"/>
        </w:rPr>
        <w:t>不得使用古建区电源进行充电</w:t>
      </w:r>
      <w:r>
        <w:rPr>
          <w:rFonts w:ascii="仿宋_GB2312" w:hAnsi="仿宋_GB2312" w:eastAsia="仿宋_GB2312"/>
          <w:sz w:val="32"/>
          <w:szCs w:val="32"/>
        </w:rPr>
        <w:t>。</w:t>
      </w:r>
    </w:p>
    <w:p>
      <w:pPr>
        <w:spacing w:line="560" w:lineRule="exact"/>
        <w:ind w:firstLine="640"/>
      </w:pPr>
      <w:r>
        <w:rPr>
          <w:rFonts w:ascii="黑体" w:hAnsi="黑体" w:eastAsia="黑体"/>
          <w:sz w:val="32"/>
          <w:szCs w:val="32"/>
        </w:rPr>
        <w:t>八、其他需要说明的问题</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1、由于培训名额有限，报名额满即止，额满后将筹备开班，故培训班报名额满后将不再招收其他学员。敬请各级工会组织和学员谅解。</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2、开班时间、上课时间、上课地点如遇特殊情况时可能会有所调整。</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3、培训地点不提供停车服务，请乘坐公共交通前往。</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4、北京市劳动人民文化宫地处天安门地区，安检要求高，请提前抵达，避免因为安检时间较长耽误上课。东门入园人员少，安检时间相对较短，建议从东门安检进入。</w:t>
      </w:r>
    </w:p>
    <w:p>
      <w:pPr>
        <w:spacing w:line="560" w:lineRule="exact"/>
        <w:ind w:firstLine="640"/>
        <w:rPr>
          <w:rFonts w:ascii="仿宋_GB2312" w:hAnsi="仿宋_GB2312" w:eastAsia="仿宋_GB2312"/>
          <w:sz w:val="32"/>
          <w:szCs w:val="32"/>
        </w:rPr>
      </w:pPr>
      <w:r>
        <w:rPr>
          <w:rFonts w:ascii="仿宋_GB2312" w:hAnsi="仿宋_GB2312" w:eastAsia="仿宋_GB2312"/>
          <w:sz w:val="32"/>
          <w:szCs w:val="32"/>
        </w:rPr>
        <w:t>5、本培训班为北京市总工会针对北京市在职职工举办的公益性培训班，不允许任何学员带亲属、朋友参加培训。学员如有未成年子女或大龄家属无人看管的，不可带至学习课堂，为安全起见，也不可使其单独在教室外停留，请自行协调他人看管。</w:t>
      </w:r>
    </w:p>
    <w:p>
      <w:pPr>
        <w:spacing w:line="560" w:lineRule="exact"/>
        <w:ind w:firstLine="640"/>
        <w:rPr>
          <w:rFonts w:ascii="仿宋_GB2312" w:hAns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216EB9"/>
    <w:rsid w:val="0059531B"/>
    <w:rsid w:val="00616505"/>
    <w:rsid w:val="0062213C"/>
    <w:rsid w:val="00633F40"/>
    <w:rsid w:val="006549AD"/>
    <w:rsid w:val="00684D9C"/>
    <w:rsid w:val="00691501"/>
    <w:rsid w:val="009049A9"/>
    <w:rsid w:val="00A60633"/>
    <w:rsid w:val="00B85F3B"/>
    <w:rsid w:val="00BA0C1A"/>
    <w:rsid w:val="00C061CB"/>
    <w:rsid w:val="00C4204C"/>
    <w:rsid w:val="00C604EC"/>
    <w:rsid w:val="00E26251"/>
    <w:rsid w:val="00EA1EE8"/>
    <w:rsid w:val="00F53662"/>
    <w:rsid w:val="00FA5A6F"/>
    <w:rsid w:val="00FC118B"/>
    <w:rsid w:val="083D07F0"/>
    <w:rsid w:val="105E3B74"/>
    <w:rsid w:val="1AE96B9B"/>
    <w:rsid w:val="1C2C4424"/>
    <w:rsid w:val="1CD54CE6"/>
    <w:rsid w:val="1DEC38DC"/>
    <w:rsid w:val="30456175"/>
    <w:rsid w:val="36772279"/>
    <w:rsid w:val="434067C1"/>
    <w:rsid w:val="568D20C3"/>
    <w:rsid w:val="6EAF13B0"/>
    <w:rsid w:val="71061E72"/>
    <w:rsid w:val="7A3B2499"/>
    <w:rsid w:val="7B00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6C78E-A71C-4594-9878-11C486182E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780</Words>
  <Characters>4452</Characters>
  <Lines>37</Lines>
  <Paragraphs>10</Paragraphs>
  <TotalTime>43</TotalTime>
  <ScaleCrop>false</ScaleCrop>
  <LinksUpToDate>false</LinksUpToDate>
  <CharactersWithSpaces>5222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shiwubu</cp:lastModifiedBy>
  <dcterms:modified xsi:type="dcterms:W3CDTF">2019-10-09T07:46:14Z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