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CF" w:rsidRDefault="00A228FD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C319CF" w:rsidRDefault="00C319CF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C319CF" w:rsidRDefault="00A228FD">
      <w:pPr>
        <w:spacing w:line="56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Style w:val="a5"/>
          <w:rFonts w:ascii="方正小标宋简体" w:eastAsia="方正小标宋简体" w:hAnsi="宋体" w:hint="eastAsia"/>
          <w:b w:val="0"/>
          <w:spacing w:val="-20"/>
          <w:sz w:val="44"/>
          <w:szCs w:val="44"/>
        </w:rPr>
        <w:t>2019年北京市职工“和谐杯”乒乓球比赛规程</w:t>
      </w:r>
    </w:p>
    <w:p w:rsidR="00C319CF" w:rsidRDefault="00C319CF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C319CF" w:rsidRDefault="00A228FD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一、主办单位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北京市总工会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北京市体育局</w:t>
      </w:r>
    </w:p>
    <w:p w:rsidR="00C319CF" w:rsidRDefault="00A228FD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二、承办单位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北京职工体育服务中心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北京市职工体育协会</w:t>
      </w:r>
      <w:bookmarkStart w:id="0" w:name="_GoBack"/>
      <w:bookmarkEnd w:id="0"/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北京市社会体育管理中心</w:t>
      </w:r>
    </w:p>
    <w:p w:rsidR="00C319CF" w:rsidRDefault="00A228FD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三、比赛时间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（一）预赛时间：2019年4月27—28日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hAnsi="宋体" w:cs="宋体"/>
          <w:b/>
          <w:kern w:val="0"/>
          <w:sz w:val="32"/>
          <w:szCs w:val="32"/>
          <w:highlight w:val="red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（二）决赛时间：</w:t>
      </w:r>
      <w:r w:rsidRPr="00EF2DEE">
        <w:rPr>
          <w:rFonts w:ascii="楷体_GB2312" w:eastAsia="楷体_GB2312" w:hAnsi="宋体" w:cs="宋体" w:hint="eastAsia"/>
          <w:b/>
          <w:kern w:val="0"/>
          <w:sz w:val="32"/>
          <w:szCs w:val="32"/>
        </w:rPr>
        <w:t>2019年5月18—19日</w:t>
      </w:r>
    </w:p>
    <w:p w:rsidR="00C319CF" w:rsidRDefault="00A228FD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四、比赛办法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2019年北京市职工“和谐杯”乒乓球比赛分为预赛和决赛两个阶段进行。</w:t>
      </w:r>
    </w:p>
    <w:p w:rsidR="00C319CF" w:rsidRPr="00EF2DEE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预赛分别</w:t>
      </w:r>
      <w:r w:rsidRPr="00EF2DEE">
        <w:rPr>
          <w:rFonts w:ascii="仿宋_GB2312" w:eastAsia="仿宋_GB2312" w:hAnsi="宋体" w:cs="宋体" w:hint="eastAsia"/>
          <w:kern w:val="0"/>
          <w:sz w:val="32"/>
          <w:szCs w:val="32"/>
        </w:rPr>
        <w:t>在北京经济技术开发区博兴一路8号金风体育文化乒乓球馆和北京市</w:t>
      </w:r>
      <w:proofErr w:type="gramStart"/>
      <w:r w:rsidRPr="00EF2DEE">
        <w:rPr>
          <w:rFonts w:ascii="仿宋_GB2312" w:eastAsia="仿宋_GB2312" w:hAnsi="宋体" w:cs="宋体" w:hint="eastAsia"/>
          <w:kern w:val="0"/>
          <w:sz w:val="32"/>
          <w:szCs w:val="32"/>
        </w:rPr>
        <w:t>昌平区</w:t>
      </w:r>
      <w:proofErr w:type="gramEnd"/>
      <w:r w:rsidRPr="00EF2DEE">
        <w:rPr>
          <w:rFonts w:ascii="仿宋_GB2312" w:eastAsia="仿宋_GB2312" w:hAnsi="宋体" w:cs="宋体" w:hint="eastAsia"/>
          <w:kern w:val="0"/>
          <w:sz w:val="32"/>
          <w:szCs w:val="32"/>
        </w:rPr>
        <w:t>体育馆同时进行，两个赛区的团体和单打各取前8名（不足8名减1录取）参加在北京工人体育馆进行的决赛。</w:t>
      </w:r>
    </w:p>
    <w:p w:rsidR="00C319CF" w:rsidRDefault="00A228FD" w:rsidP="00EF2DE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F2DEE">
        <w:rPr>
          <w:rFonts w:ascii="仿宋_GB2312" w:eastAsia="仿宋_GB2312" w:hAnsi="宋体" w:cs="宋体" w:hint="eastAsia"/>
          <w:kern w:val="0"/>
          <w:sz w:val="32"/>
          <w:szCs w:val="32"/>
        </w:rPr>
        <w:t>各单位可按照就近参加的原则选择赛区报名参加。</w:t>
      </w:r>
    </w:p>
    <w:p w:rsidR="00C319CF" w:rsidRDefault="00A228FD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五、比赛项目和组别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（一）团体赛：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团体赛由4名选手组成，包括：40岁以上（不含40岁）的男女各1人；40岁以下的男女各1人。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（二）单  打：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1.职工组单打比赛按年龄分为：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男子青年组：30岁以下，含30岁（1989年以后出生）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女子青年组：30岁以下，含30岁（1989年以后出生）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男子中年组：31岁以上，含31岁（1988年-1975年出生）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女子中年组：31岁以上，含31岁（1988年-1975年出生）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男子常青组：45岁以上，含45岁（1974年以前出生）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女子常青组：40岁以上，含40岁（1979年以前出生）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2.无年龄差别组：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男子组；女子组。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3.劳模组（男子、女子）：（北京市以上劳模、五一奖章获得者、三八红旗手、道德模范等人员组成）。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4.公仆组（男子、女子）：（国企副处级以上、民企正、副职等人员组成）。</w:t>
      </w:r>
    </w:p>
    <w:p w:rsidR="00C319CF" w:rsidRDefault="00A228FD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六、参赛资格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1.参赛运动员须是本单位在职正式职工，身体健康，身体条件适合参加乒乓球比赛活动者，凭</w:t>
      </w:r>
      <w:r w:rsidR="00EF2DEE" w:rsidRPr="00EF2DEE">
        <w:rPr>
          <w:rFonts w:ascii="仿宋_GB2312" w:eastAsia="仿宋_GB2312" w:hAnsi="宋体" w:cs="宋体" w:hint="eastAsia"/>
          <w:kern w:val="0"/>
          <w:sz w:val="32"/>
          <w:szCs w:val="32"/>
        </w:rPr>
        <w:t>工会会员互助服务卡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或单位人事部门出具人事证明和本人身份证复印件报名。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2.参赛队员在比赛当日需携带以下证件，验证无误，方可参赛：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（1）本人工会会员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互助服务卡或单位人事部门出具人事证明；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（2）本人身份证原件。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3.专业运动员不得参加本次比赛（专业队退役5年以上的除外），如有弄虚作假者，一经发现，取消比赛资格并给与通报批评。</w:t>
      </w:r>
    </w:p>
    <w:p w:rsidR="00C319CF" w:rsidRDefault="00A228FD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七、报名要求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（一）团体对抗赛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团体对抗赛以一级工会组织为单位组队，每队报6人（领队1人，教练1人，运动员4人）。其中年龄在40岁以上的（不含40岁）男女各1人。年龄在40岁以下的男女各1人。参赛年龄以本人身份证为准，按年计算。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（二）单打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1.职工组：参加单打的选手以区、产业等在京各级工会组织为单位组队，按年龄每组最多可报3名选手，可兼报团体。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2.劳模组：北京市以上劳模、五一奖章获得者、三八红旗手、道德模范等，不分年龄、报名名额不限，可兼报团体。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3.公仆组：国企副处级以上、民企正、副职领导干部等，不分年龄、报名名额不限，可兼报团体。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4.无差别组：以上各个单打组别的前三名选手可参加无差别组别比赛。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参加团体赛的运动员可报名单打比赛，但只能参加单打比赛的其中一项。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（三）报名时间及方法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1、报名时间：即日起至2019年4月19日17时，过时未报视为弃权。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凡符合参赛资格要求的职工代表队及单打运动员，均以所在单位工会组织名义组队并根据实际情况选择赛区报名。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2、报名邮箱及联系方式：</w:t>
      </w:r>
    </w:p>
    <w:p w:rsidR="00C319CF" w:rsidRDefault="00A228FD" w:rsidP="00FF715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（1）亦庄赛区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报名邮箱：</w:t>
      </w:r>
      <w:hyperlink r:id="rId7" w:history="1">
        <w:r>
          <w:rPr>
            <w:rStyle w:val="a6"/>
            <w:rFonts w:ascii="仿宋_GB2312" w:eastAsia="仿宋_GB2312" w:hAnsi="宋体" w:cs="宋体" w:hint="eastAsia"/>
            <w:kern w:val="0"/>
            <w:sz w:val="32"/>
            <w:szCs w:val="32"/>
          </w:rPr>
          <w:t>437846389@qq.com</w:t>
        </w:r>
      </w:hyperlink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微信号：lichao437846389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联系人:李超    联系电话： </w:t>
      </w:r>
      <w:r>
        <w:rPr>
          <w:rFonts w:ascii="仿宋_GB2312" w:eastAsia="仿宋_GB2312" w:hAnsi="宋体" w:cs="宋体"/>
          <w:kern w:val="0"/>
          <w:sz w:val="32"/>
          <w:szCs w:val="32"/>
        </w:rPr>
        <w:t>15633366693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p w:rsidR="00C319CF" w:rsidRDefault="00A228FD" w:rsidP="00FF715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（2）昌平赛区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报名邮箱：</w:t>
      </w:r>
      <w:r>
        <w:rPr>
          <w:rFonts w:ascii="仿宋_GB2312" w:eastAsia="仿宋_GB2312" w:hAnsi="宋体" w:cs="宋体"/>
          <w:kern w:val="0"/>
          <w:sz w:val="32"/>
          <w:szCs w:val="32"/>
        </w:rPr>
        <w:t>nielei3858@126.com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联系人：聂磊          联系电话：</w:t>
      </w:r>
      <w:r>
        <w:rPr>
          <w:rFonts w:ascii="仿宋_GB2312" w:eastAsia="仿宋_GB2312" w:hAnsi="宋体" w:cs="宋体"/>
          <w:kern w:val="0"/>
          <w:sz w:val="32"/>
          <w:szCs w:val="32"/>
        </w:rPr>
        <w:t>13910887522</w:t>
      </w:r>
    </w:p>
    <w:p w:rsidR="00C319CF" w:rsidRDefault="00A228FD" w:rsidP="00FF715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（四）报名内容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1.2019年北京市职工“和谐杯”乒乓球比赛报名表（见附件）。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2.2019年北京市职工“和谐杯”乒乓球比赛参赛责任书（见附件）。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3.运动员身份证复印件。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cs="宋体" w:hint="eastAsia"/>
          <w:bCs/>
          <w:kern w:val="0"/>
          <w:sz w:val="32"/>
          <w:szCs w:val="32"/>
        </w:rPr>
        <w:t>2019年北京市职工“和谐杯”乒乓球比赛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参赛运动员保险信息填报表（本年度总决赛，组委会为每位参赛运动员上意外伤害险）。</w:t>
      </w:r>
    </w:p>
    <w:p w:rsidR="00C319CF" w:rsidRDefault="00A228FD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八、比赛规则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（一）团体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1.“和谐杯”4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人制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男女混合团体对抗赛为5场3胜制（先胜3场的队为胜队），前4场每场比赛3局2胜，每局11分制。前4场如遇大比分2比2打平，则第5场为男女混合双打（不限年龄），比赛1局11分制决定胜负。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（二）单打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单打比赛分组进行。比赛采取直接淘汰制，胜者晋级，每场比赛3局2胜制，每局11分制。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职工各年龄组、劳模组、公仆组取得前三名成绩的男、女运动员可参加无差别组的比赛。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（三）比赛服装、器材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1.比赛用球台为中国乒协批准球台。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2.比赛用球为双鱼3星白色V40+球。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3.比赛服装上衣为短袖T恤，下衣为短裤，所有服装不能为白色。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4.比赛用鞋必须为软底乒乓球运动鞋。</w:t>
      </w:r>
    </w:p>
    <w:p w:rsidR="00C319CF" w:rsidRDefault="00A228FD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九、比赛安排及奖励办法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（一）比赛安排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根据报名情况确定比赛安排。</w:t>
      </w:r>
    </w:p>
    <w:p w:rsidR="00C319CF" w:rsidRDefault="00A228FD" w:rsidP="00FF7152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（二）奖励办法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1.团体奖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团体取前八名。颁发2019年北京市职工“和谐杯”乒乓球比赛团体奖奖杯、证书、奖品。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决赛团体赛前八名参加2019年10月19日（星期六）在昌平体育馆举行的北京市第十三届“和谐杯”乒乓球总决赛。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2.单项奖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职工组、劳模组、公仆组男、女单打各组取前8名，不足8名按减1录取。颁发2019年北京市职工“和谐杯”乒乓球比赛单打名次证书、奖品。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获得职工男、女青年、中年组单打决赛第一名的运动员组成“北京职工代表队”选拔参加2019年10月19日（星期六）在昌平体育馆举行的北京市第十三届“和谐杯”乒乓球总决赛“京津冀团体”交流比赛。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3.无差别组奖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取前8名，不足8名按减1录取。颁发2019年北京市职工“和谐杯”乒乓球比赛无差别组单打名次证书、奖品。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获得无差别组男、女前2名的运动员参加2019年10月19日（星期六）在昌平体育馆举行的北京市第十三届“和谐杯”乒乓球总决赛“京津冀单打”交流比赛。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4.优秀组织奖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按照北京市第十三届“和谐杯”乒乓球比赛规程要求，本届职工乒乓球比赛向大会推荐优秀组织单位。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优秀组织奖由各参赛单位申报，组委会进行评审。推荐上报参加北京市第十三届“和谐杯”乒乓球比赛系列活动优秀组织奖评选。</w:t>
      </w:r>
    </w:p>
    <w:p w:rsidR="00C319CF" w:rsidRDefault="00A228F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十、此规程解释权归组委会所有。</w:t>
      </w:r>
    </w:p>
    <w:p w:rsidR="00C319CF" w:rsidRDefault="00C319CF"/>
    <w:sectPr w:rsidR="00C319CF" w:rsidSect="00C319CF">
      <w:footerReference w:type="even" r:id="rId8"/>
      <w:footerReference w:type="default" r:id="rId9"/>
      <w:pgSz w:w="11906" w:h="16838"/>
      <w:pgMar w:top="1440" w:right="1797" w:bottom="1440" w:left="1797" w:header="851" w:footer="1389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6E" w:rsidRDefault="008D576E" w:rsidP="00C319CF">
      <w:r>
        <w:separator/>
      </w:r>
    </w:p>
  </w:endnote>
  <w:endnote w:type="continuationSeparator" w:id="0">
    <w:p w:rsidR="008D576E" w:rsidRDefault="008D576E" w:rsidP="00C3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CF" w:rsidRDefault="00A93DAD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228FD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228FD">
      <w:rPr>
        <w:rFonts w:ascii="宋体" w:hAnsi="宋体"/>
        <w:sz w:val="28"/>
        <w:szCs w:val="28"/>
        <w:lang w:val="zh-CN"/>
      </w:rPr>
      <w:t>-</w:t>
    </w:r>
    <w:r w:rsidR="00A228FD"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CF" w:rsidRDefault="00A93DAD">
    <w:pPr>
      <w:pStyle w:val="a3"/>
      <w:ind w:right="280"/>
      <w:jc w:val="right"/>
    </w:pPr>
    <w:r>
      <w:rPr>
        <w:rFonts w:ascii="宋体" w:hAnsi="宋体"/>
        <w:sz w:val="28"/>
        <w:szCs w:val="28"/>
      </w:rPr>
      <w:fldChar w:fldCharType="begin"/>
    </w:r>
    <w:r w:rsidR="00A228FD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A5465" w:rsidRPr="00CA5465">
      <w:rPr>
        <w:rFonts w:ascii="宋体" w:hAnsi="宋体"/>
        <w:noProof/>
        <w:sz w:val="28"/>
        <w:szCs w:val="28"/>
        <w:lang w:val="zh-CN"/>
      </w:rPr>
      <w:t>-</w:t>
    </w:r>
    <w:r w:rsidR="00CA5465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6E" w:rsidRDefault="008D576E" w:rsidP="00C319CF">
      <w:r>
        <w:separator/>
      </w:r>
    </w:p>
  </w:footnote>
  <w:footnote w:type="continuationSeparator" w:id="0">
    <w:p w:rsidR="008D576E" w:rsidRDefault="008D576E" w:rsidP="00C31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2E6"/>
    <w:rsid w:val="0012029B"/>
    <w:rsid w:val="0022406E"/>
    <w:rsid w:val="003641F2"/>
    <w:rsid w:val="00424EF4"/>
    <w:rsid w:val="004C7117"/>
    <w:rsid w:val="005C5F58"/>
    <w:rsid w:val="005F05D7"/>
    <w:rsid w:val="005F42E6"/>
    <w:rsid w:val="00623338"/>
    <w:rsid w:val="00794E68"/>
    <w:rsid w:val="008D576E"/>
    <w:rsid w:val="009159A2"/>
    <w:rsid w:val="00A228FD"/>
    <w:rsid w:val="00A73423"/>
    <w:rsid w:val="00A74550"/>
    <w:rsid w:val="00A76BD3"/>
    <w:rsid w:val="00A93DAD"/>
    <w:rsid w:val="00BC53A7"/>
    <w:rsid w:val="00BD54E8"/>
    <w:rsid w:val="00BE1AE0"/>
    <w:rsid w:val="00C319CF"/>
    <w:rsid w:val="00CA5465"/>
    <w:rsid w:val="00D65921"/>
    <w:rsid w:val="00DC3F8B"/>
    <w:rsid w:val="00DD505D"/>
    <w:rsid w:val="00E729F9"/>
    <w:rsid w:val="00ED0ACB"/>
    <w:rsid w:val="00EF2DEE"/>
    <w:rsid w:val="00FF7152"/>
    <w:rsid w:val="28BA0401"/>
    <w:rsid w:val="487647FE"/>
    <w:rsid w:val="7394156F"/>
    <w:rsid w:val="7C21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C319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qFormat/>
    <w:rsid w:val="00C3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sid w:val="00C319CF"/>
    <w:rPr>
      <w:b/>
      <w:bCs/>
    </w:rPr>
  </w:style>
  <w:style w:type="character" w:styleId="a6">
    <w:name w:val="Hyperlink"/>
    <w:basedOn w:val="a0"/>
    <w:uiPriority w:val="99"/>
    <w:semiHidden/>
    <w:unhideWhenUsed/>
    <w:rsid w:val="00C319CF"/>
    <w:rPr>
      <w:color w:val="0000FF"/>
      <w:u w:val="single"/>
    </w:rPr>
  </w:style>
  <w:style w:type="character" w:customStyle="1" w:styleId="Char0">
    <w:name w:val="页脚 Char"/>
    <w:link w:val="a3"/>
    <w:uiPriority w:val="99"/>
    <w:rsid w:val="00C319CF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C319C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19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43784638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2019-03-28T08:15:00Z</dcterms:created>
  <dcterms:modified xsi:type="dcterms:W3CDTF">2019-04-02T08:48:00Z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