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B39C9">
      <w:pPr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47D2863">
      <w:pPr>
        <w:spacing w:line="54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DF90CBB">
      <w:pPr>
        <w:spacing w:line="540" w:lineRule="exact"/>
        <w:jc w:val="center"/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首都工匠学院2026年具身智能应用与实践</w:t>
      </w:r>
    </w:p>
    <w:p w14:paraId="75979104">
      <w:pPr>
        <w:spacing w:line="540" w:lineRule="exact"/>
        <w:ind w:left="0" w:leftChars="0"/>
        <w:jc w:val="center"/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（智能硬件+机器人）高技能人才培训班</w:t>
      </w:r>
    </w:p>
    <w:p w14:paraId="609F5382">
      <w:pPr>
        <w:spacing w:line="540" w:lineRule="exact"/>
        <w:ind w:left="0" w:leftChars="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实施方案</w:t>
      </w:r>
    </w:p>
    <w:p w14:paraId="44B59224">
      <w:pPr>
        <w:spacing w:line="54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 w14:paraId="1F557691">
      <w:pPr>
        <w:pStyle w:val="12"/>
        <w:spacing w:line="560" w:lineRule="exact"/>
        <w:ind w:firstLine="640"/>
        <w:jc w:val="left"/>
        <w:rPr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一、培训目标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00D7C479">
      <w:pPr>
        <w:pStyle w:val="12"/>
        <w:spacing w:line="560" w:lineRule="exact"/>
        <w:ind w:firstLine="64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围绕具身智能技术的发展需求，培养具备“智能硬件开发+机器人系统应用+智能算法实践”能力的复合型高技能人才。通过系统化培训，使学员掌握具身智能的基本理论与关键技术，重点提升在机器人系统构建、智能传感与机器视觉应用、嵌入式系统开发、机器人运动控制及系统集成等方面的实践能力。</w:t>
      </w:r>
    </w:p>
    <w:p w14:paraId="5E570356">
      <w:pPr>
        <w:pStyle w:val="12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二、培训时间及培训人数</w:t>
      </w:r>
    </w:p>
    <w:p w14:paraId="5B6A1F01">
      <w:pPr>
        <w:spacing w:line="560" w:lineRule="exact"/>
        <w:ind w:firstLine="640" w:firstLineChars="200"/>
        <w:jc w:val="left"/>
        <w:rPr>
          <w:bCs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1.培训时间：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2026年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10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17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日至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10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21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日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，共计40学时。</w:t>
      </w:r>
    </w:p>
    <w:p w14:paraId="2B37F8A7">
      <w:pPr>
        <w:spacing w:line="560" w:lineRule="exact"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2.培训人数：50人。</w:t>
      </w:r>
    </w:p>
    <w:p w14:paraId="110A9F61">
      <w:pPr>
        <w:spacing w:line="560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  <w:highlight w:val="yellow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三、培训对象</w:t>
      </w:r>
    </w:p>
    <w:p w14:paraId="4D76B59E">
      <w:pPr>
        <w:spacing w:line="560" w:lineRule="exact"/>
        <w:ind w:firstLine="640" w:firstLineChars="200"/>
        <w:jc w:val="both"/>
        <w:rPr>
          <w:rFonts w:hint="eastAsia" w:ascii="仿宋_GB2312" w:hAnsi="宋体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面向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人工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智能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硬件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、具身智能与机器人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eastAsia="zh-CN" w:bidi="ar"/>
        </w:rPr>
        <w:t>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智能制造等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相关领域的高级工或中级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专业技术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职称及以上职工；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从事电子信息、计算机软硬件开发测试等工作具备2年以上工作经验的中级专业技术职称的职工；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对具身智能相关领域感兴趣，以及有志于从事人工智能领域的具有中级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专业技术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职称的职工等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eastAsia="zh-CN" w:bidi="ar"/>
        </w:rPr>
        <w:t>；在相关领域一线工作并掌握相关技能的职工。</w:t>
      </w:r>
    </w:p>
    <w:p w14:paraId="60B12550">
      <w:pPr>
        <w:spacing w:before="156" w:beforeLines="50" w:after="156" w:afterLines="50" w:line="5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四、培训内容</w:t>
      </w:r>
    </w:p>
    <w:tbl>
      <w:tblPr>
        <w:tblStyle w:val="9"/>
        <w:tblW w:w="50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723"/>
        <w:gridCol w:w="5161"/>
        <w:gridCol w:w="1200"/>
        <w:gridCol w:w="758"/>
      </w:tblGrid>
      <w:tr w14:paraId="0E50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1112" w:type="pct"/>
            <w:gridSpan w:val="2"/>
            <w:vAlign w:val="center"/>
          </w:tcPr>
          <w:p w14:paraId="3DE3F64E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培训时间</w:t>
            </w:r>
          </w:p>
        </w:tc>
        <w:tc>
          <w:tcPr>
            <w:tcW w:w="2818" w:type="pct"/>
            <w:vAlign w:val="center"/>
          </w:tcPr>
          <w:p w14:paraId="50B4C719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课程名称</w:t>
            </w:r>
          </w:p>
        </w:tc>
        <w:tc>
          <w:tcPr>
            <w:tcW w:w="655" w:type="pct"/>
            <w:vAlign w:val="center"/>
          </w:tcPr>
          <w:p w14:paraId="25EB543B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培训方式</w:t>
            </w:r>
          </w:p>
        </w:tc>
        <w:tc>
          <w:tcPr>
            <w:tcW w:w="414" w:type="pct"/>
            <w:vAlign w:val="center"/>
          </w:tcPr>
          <w:p w14:paraId="453B609D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学时</w:t>
            </w:r>
          </w:p>
        </w:tc>
      </w:tr>
      <w:tr w14:paraId="253CC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7" w:type="pct"/>
            <w:vMerge w:val="restart"/>
            <w:vAlign w:val="center"/>
          </w:tcPr>
          <w:p w14:paraId="1D78B5C0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10月17日</w:t>
            </w:r>
          </w:p>
        </w:tc>
        <w:tc>
          <w:tcPr>
            <w:tcW w:w="394" w:type="pct"/>
            <w:vAlign w:val="center"/>
          </w:tcPr>
          <w:p w14:paraId="1FFC0BAE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上午</w:t>
            </w:r>
          </w:p>
        </w:tc>
        <w:tc>
          <w:tcPr>
            <w:tcW w:w="2818" w:type="pct"/>
            <w:vAlign w:val="center"/>
          </w:tcPr>
          <w:p w14:paraId="4293DA49">
            <w:pPr>
              <w:numPr>
                <w:ilvl w:val="-1"/>
                <w:numId w:val="0"/>
              </w:num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开班仪式</w:t>
            </w:r>
          </w:p>
          <w:p w14:paraId="0172EC03">
            <w:pPr>
              <w:numPr>
                <w:ilvl w:val="-1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2.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具身智能产业认知</w:t>
            </w: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与产业图谱分析</w:t>
            </w:r>
          </w:p>
        </w:tc>
        <w:tc>
          <w:tcPr>
            <w:tcW w:w="655" w:type="pct"/>
            <w:vAlign w:val="center"/>
          </w:tcPr>
          <w:p w14:paraId="2DC002CE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讲座</w:t>
            </w:r>
          </w:p>
        </w:tc>
        <w:tc>
          <w:tcPr>
            <w:tcW w:w="414" w:type="pct"/>
            <w:vAlign w:val="center"/>
          </w:tcPr>
          <w:p w14:paraId="232D563B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4EBE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7" w:type="pct"/>
            <w:vMerge w:val="continue"/>
            <w:vAlign w:val="center"/>
          </w:tcPr>
          <w:p w14:paraId="06D02150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94" w:type="pct"/>
            <w:vAlign w:val="center"/>
          </w:tcPr>
          <w:p w14:paraId="58BD8213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下午</w:t>
            </w:r>
          </w:p>
        </w:tc>
        <w:tc>
          <w:tcPr>
            <w:tcW w:w="2818" w:type="pct"/>
            <w:vAlign w:val="center"/>
          </w:tcPr>
          <w:p w14:paraId="5E8B5941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灵犀X2、天工3.0机器人硬件架构及运动控制、自主导航</w:t>
            </w:r>
          </w:p>
        </w:tc>
        <w:tc>
          <w:tcPr>
            <w:tcW w:w="655" w:type="pct"/>
            <w:vAlign w:val="center"/>
          </w:tcPr>
          <w:p w14:paraId="748EBD05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理论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+真机实操</w:t>
            </w:r>
          </w:p>
        </w:tc>
        <w:tc>
          <w:tcPr>
            <w:tcW w:w="414" w:type="pct"/>
            <w:vAlign w:val="center"/>
          </w:tcPr>
          <w:p w14:paraId="57748003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7CE7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7" w:type="pct"/>
            <w:vMerge w:val="restart"/>
            <w:vAlign w:val="center"/>
          </w:tcPr>
          <w:p w14:paraId="7DD04C19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10月18日</w:t>
            </w:r>
          </w:p>
        </w:tc>
        <w:tc>
          <w:tcPr>
            <w:tcW w:w="394" w:type="pct"/>
            <w:vAlign w:val="center"/>
          </w:tcPr>
          <w:p w14:paraId="2342B4E4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上午</w:t>
            </w:r>
          </w:p>
        </w:tc>
        <w:tc>
          <w:tcPr>
            <w:tcW w:w="2818" w:type="pct"/>
            <w:vAlign w:val="center"/>
          </w:tcPr>
          <w:p w14:paraId="2C7357BC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灵犀X2、天工3.0机器人具身智能仿真平台及动作编程</w:t>
            </w:r>
          </w:p>
        </w:tc>
        <w:tc>
          <w:tcPr>
            <w:tcW w:w="655" w:type="pct"/>
            <w:vAlign w:val="center"/>
          </w:tcPr>
          <w:p w14:paraId="5815F494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理论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+真机实操</w:t>
            </w:r>
          </w:p>
        </w:tc>
        <w:tc>
          <w:tcPr>
            <w:tcW w:w="414" w:type="pct"/>
            <w:vAlign w:val="center"/>
          </w:tcPr>
          <w:p w14:paraId="25D6E18E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59DD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17" w:type="pct"/>
            <w:vMerge w:val="continue"/>
            <w:vAlign w:val="center"/>
          </w:tcPr>
          <w:p w14:paraId="2E35A38B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94" w:type="pct"/>
            <w:vAlign w:val="center"/>
          </w:tcPr>
          <w:p w14:paraId="37FF2ED9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下午</w:t>
            </w:r>
          </w:p>
        </w:tc>
        <w:tc>
          <w:tcPr>
            <w:tcW w:w="2818" w:type="pct"/>
            <w:vAlign w:val="center"/>
          </w:tcPr>
          <w:p w14:paraId="709D3D61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灵犀X2、天工3.0机器人场景设计与动作编排</w:t>
            </w:r>
          </w:p>
        </w:tc>
        <w:tc>
          <w:tcPr>
            <w:tcW w:w="655" w:type="pct"/>
            <w:vAlign w:val="center"/>
          </w:tcPr>
          <w:p w14:paraId="7F9D8035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414" w:type="pct"/>
            <w:vAlign w:val="center"/>
          </w:tcPr>
          <w:p w14:paraId="1799569B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39145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17" w:type="pct"/>
            <w:vMerge w:val="restart"/>
            <w:vAlign w:val="center"/>
          </w:tcPr>
          <w:p w14:paraId="019604D7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10月19日</w:t>
            </w:r>
          </w:p>
        </w:tc>
        <w:tc>
          <w:tcPr>
            <w:tcW w:w="394" w:type="pct"/>
            <w:vAlign w:val="center"/>
          </w:tcPr>
          <w:p w14:paraId="581266CE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上午</w:t>
            </w:r>
          </w:p>
        </w:tc>
        <w:tc>
          <w:tcPr>
            <w:tcW w:w="2818" w:type="pct"/>
            <w:vAlign w:val="center"/>
          </w:tcPr>
          <w:p w14:paraId="01B84DF8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智能硬件与嵌入式系统基础</w:t>
            </w:r>
          </w:p>
        </w:tc>
        <w:tc>
          <w:tcPr>
            <w:tcW w:w="655" w:type="pct"/>
            <w:vAlign w:val="center"/>
          </w:tcPr>
          <w:p w14:paraId="71899A7F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理论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+实操</w:t>
            </w:r>
          </w:p>
        </w:tc>
        <w:tc>
          <w:tcPr>
            <w:tcW w:w="414" w:type="pct"/>
            <w:vAlign w:val="center"/>
          </w:tcPr>
          <w:p w14:paraId="4A33D91B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416E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17" w:type="pct"/>
            <w:vMerge w:val="continue"/>
            <w:vAlign w:val="center"/>
          </w:tcPr>
          <w:p w14:paraId="078AE2F8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94" w:type="pct"/>
            <w:vAlign w:val="center"/>
          </w:tcPr>
          <w:p w14:paraId="61A05E7F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下午</w:t>
            </w:r>
          </w:p>
        </w:tc>
        <w:tc>
          <w:tcPr>
            <w:tcW w:w="2818" w:type="pct"/>
            <w:vAlign w:val="center"/>
          </w:tcPr>
          <w:p w14:paraId="72EF532E">
            <w:pPr>
              <w:numPr>
                <w:ilvl w:val="0"/>
                <w:numId w:val="0"/>
              </w:num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GPIO、传感器控制理论及实操</w:t>
            </w:r>
          </w:p>
        </w:tc>
        <w:tc>
          <w:tcPr>
            <w:tcW w:w="655" w:type="pct"/>
            <w:vAlign w:val="center"/>
          </w:tcPr>
          <w:p w14:paraId="27572DCD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理论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+实操</w:t>
            </w:r>
          </w:p>
        </w:tc>
        <w:tc>
          <w:tcPr>
            <w:tcW w:w="414" w:type="pct"/>
            <w:vAlign w:val="center"/>
          </w:tcPr>
          <w:p w14:paraId="632F7190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79CB8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17" w:type="pct"/>
            <w:vMerge w:val="restart"/>
            <w:vAlign w:val="center"/>
          </w:tcPr>
          <w:p w14:paraId="14CEC135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10月20日</w:t>
            </w:r>
          </w:p>
        </w:tc>
        <w:tc>
          <w:tcPr>
            <w:tcW w:w="394" w:type="pct"/>
            <w:vAlign w:val="center"/>
          </w:tcPr>
          <w:p w14:paraId="4B7A209D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上午</w:t>
            </w:r>
          </w:p>
        </w:tc>
        <w:tc>
          <w:tcPr>
            <w:tcW w:w="2818" w:type="pct"/>
            <w:vAlign w:val="center"/>
          </w:tcPr>
          <w:p w14:paraId="08FEB8AB">
            <w:pPr>
              <w:numPr>
                <w:ilvl w:val="-1"/>
                <w:numId w:val="0"/>
              </w:num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工匠精神讲座</w:t>
            </w:r>
          </w:p>
          <w:p w14:paraId="1D5D6FA4">
            <w:pPr>
              <w:numPr>
                <w:ilvl w:val="-1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2.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具身智能技术发展应用</w:t>
            </w:r>
          </w:p>
        </w:tc>
        <w:tc>
          <w:tcPr>
            <w:tcW w:w="655" w:type="pct"/>
            <w:vAlign w:val="center"/>
          </w:tcPr>
          <w:p w14:paraId="1B690B47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理论</w:t>
            </w:r>
          </w:p>
        </w:tc>
        <w:tc>
          <w:tcPr>
            <w:tcW w:w="414" w:type="pct"/>
            <w:vAlign w:val="center"/>
          </w:tcPr>
          <w:p w14:paraId="48D75356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7D9F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17" w:type="pct"/>
            <w:vMerge w:val="continue"/>
            <w:vAlign w:val="center"/>
          </w:tcPr>
          <w:p w14:paraId="51A970EF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94" w:type="pct"/>
            <w:vAlign w:val="center"/>
          </w:tcPr>
          <w:p w14:paraId="34E55656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下午</w:t>
            </w:r>
          </w:p>
        </w:tc>
        <w:tc>
          <w:tcPr>
            <w:tcW w:w="2818" w:type="pct"/>
            <w:vAlign w:val="center"/>
          </w:tcPr>
          <w:p w14:paraId="3BC50828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机器视觉与环境感知技术实战</w:t>
            </w:r>
          </w:p>
        </w:tc>
        <w:tc>
          <w:tcPr>
            <w:tcW w:w="655" w:type="pct"/>
            <w:vAlign w:val="center"/>
          </w:tcPr>
          <w:p w14:paraId="4AB193AE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414" w:type="pct"/>
            <w:vAlign w:val="center"/>
          </w:tcPr>
          <w:p w14:paraId="7D6BBB7A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1322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7" w:type="pct"/>
            <w:vMerge w:val="restart"/>
            <w:vAlign w:val="center"/>
          </w:tcPr>
          <w:p w14:paraId="606AFBB6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10月21日</w:t>
            </w:r>
          </w:p>
        </w:tc>
        <w:tc>
          <w:tcPr>
            <w:tcW w:w="394" w:type="pct"/>
            <w:vAlign w:val="center"/>
          </w:tcPr>
          <w:p w14:paraId="55750CAD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上午</w:t>
            </w:r>
          </w:p>
        </w:tc>
        <w:tc>
          <w:tcPr>
            <w:tcW w:w="2818" w:type="pct"/>
            <w:vAlign w:val="center"/>
          </w:tcPr>
          <w:p w14:paraId="00541269">
            <w:pPr>
              <w:numPr>
                <w:ilvl w:val="0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智能硬件综合设计与开发</w:t>
            </w:r>
          </w:p>
        </w:tc>
        <w:tc>
          <w:tcPr>
            <w:tcW w:w="655" w:type="pct"/>
            <w:vAlign w:val="center"/>
          </w:tcPr>
          <w:p w14:paraId="52855C42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414" w:type="pct"/>
            <w:vAlign w:val="center"/>
          </w:tcPr>
          <w:p w14:paraId="2F34B5ED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7CD6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7" w:type="pct"/>
            <w:vMerge w:val="continue"/>
            <w:vAlign w:val="center"/>
          </w:tcPr>
          <w:p w14:paraId="5451E3B3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394" w:type="pct"/>
            <w:vAlign w:val="center"/>
          </w:tcPr>
          <w:p w14:paraId="0C6DF28D">
            <w:pPr>
              <w:numPr>
                <w:ilvl w:val="0"/>
                <w:numId w:val="0"/>
              </w:numPr>
              <w:jc w:val="center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下午</w:t>
            </w:r>
          </w:p>
        </w:tc>
        <w:tc>
          <w:tcPr>
            <w:tcW w:w="2818" w:type="pct"/>
            <w:vAlign w:val="center"/>
          </w:tcPr>
          <w:p w14:paraId="1762168F">
            <w:pPr>
              <w:numPr>
                <w:ilvl w:val="-1"/>
                <w:numId w:val="0"/>
              </w:numPr>
              <w:jc w:val="left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1.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结业考核</w:t>
            </w:r>
          </w:p>
          <w:p w14:paraId="3B3BA355">
            <w:pPr>
              <w:numPr>
                <w:ilvl w:val="-1"/>
                <w:numId w:val="0"/>
              </w:numPr>
              <w:jc w:val="left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2.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交流总结</w:t>
            </w:r>
          </w:p>
        </w:tc>
        <w:tc>
          <w:tcPr>
            <w:tcW w:w="655" w:type="pct"/>
            <w:vAlign w:val="center"/>
          </w:tcPr>
          <w:p w14:paraId="51BD5815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414" w:type="pct"/>
            <w:vAlign w:val="center"/>
          </w:tcPr>
          <w:p w14:paraId="157B522E">
            <w:pPr>
              <w:numPr>
                <w:ilvl w:val="0"/>
                <w:numId w:val="0"/>
              </w:numPr>
              <w:jc w:val="center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</w:tbl>
    <w:p w14:paraId="6167D986">
      <w:pPr>
        <w:spacing w:line="560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五、培训地点</w:t>
      </w:r>
    </w:p>
    <w:p w14:paraId="64B166F1">
      <w:pPr>
        <w:spacing w:line="560" w:lineRule="exact"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北京城市学院顺义校区会议中心（顺义区杨镇木燕路）。</w:t>
      </w:r>
    </w:p>
    <w:p w14:paraId="5AEAE9DB"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六、主要授课教师</w:t>
      </w:r>
    </w:p>
    <w:p w14:paraId="58FC759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1.郭迎九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北京城市学院教授,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硕士生导师，中国机器人与人工智能</w:t>
      </w:r>
      <w:r>
        <w:rPr>
          <w:rFonts w:hint="eastAsia" w:ascii="仿宋_GB2312" w:hAnsi="仿宋_GB2312" w:eastAsia="仿宋_GB2312" w:cs="仿宋_GB2312"/>
          <w:sz w:val="32"/>
          <w:szCs w:val="32"/>
        </w:rPr>
        <w:t>大赛评审专家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、IEEE计算机智能应用技术国际会议评审专家，</w:t>
      </w:r>
      <w:r>
        <w:rPr>
          <w:rFonts w:hint="eastAsia" w:ascii="仿宋_GB2312" w:hAnsi="仿宋_GB2312" w:eastAsia="仿宋_GB2312" w:cs="仿宋_GB2312"/>
          <w:sz w:val="32"/>
          <w:szCs w:val="32"/>
        </w:rPr>
        <w:t>首都劳动奖章获得者。</w:t>
      </w:r>
    </w:p>
    <w:p w14:paraId="5A6197EF">
      <w:pPr>
        <w:pStyle w:val="3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</w:rPr>
        <w:t>2.刘舸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lang w:val="en-US" w:eastAsia="zh-CN"/>
        </w:rPr>
        <w:t>高级工程师，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</w:rPr>
        <w:t>北京人工智能学会理事，华北五省机器人大赛技术支持。</w:t>
      </w:r>
    </w:p>
    <w:p w14:paraId="579E212B">
      <w:pPr>
        <w:pStyle w:val="3"/>
        <w:spacing w:after="0" w:line="56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lang w:val="en-US" w:eastAsia="zh-CN"/>
        </w:rPr>
        <w:t>周波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，北京城市学院副教授，硕士生导师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人工智能专业负责人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中国自动化学会具身智能专委会委员，中国指挥与控制学会具身智能专委会委员，中国人工智能与机器人大赛优秀指导教师。</w:t>
      </w:r>
    </w:p>
    <w:p w14:paraId="659958E8">
      <w:pPr>
        <w:pStyle w:val="3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高秋红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，北京城市学院副教授,长期从事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人工智能领域硬件相关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教学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与科研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工作，先后主持及参与北京市高等教育学会、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软件协会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纵横向项目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0余项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主编《智能感知技术》教材1部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4F8A839F">
      <w:pPr>
        <w:pStyle w:val="4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lang w:val="en-US" w:eastAsia="zh-CN"/>
        </w:rPr>
        <w:t>朱红伟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  <w:t>，北京城市学院副教授，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lang w:val="en-US" w:eastAsia="zh-CN"/>
        </w:rPr>
        <w:t>长期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  <w:t>从事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lang w:val="en-US" w:eastAsia="zh-CN"/>
        </w:rPr>
        <w:t>智能感知与机器人相关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  <w:t>教学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</w:rPr>
        <w:t>科研工作。主持教育部产学合作协同育人项目3项，横向项目1项；参与北京市教委科技一般项目1项，省部级教研课题1项、编写教材3部。</w:t>
      </w:r>
    </w:p>
    <w:p w14:paraId="3F6B4DAC">
      <w:pPr>
        <w:pStyle w:val="12"/>
        <w:widowControl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七、考核评价</w:t>
      </w:r>
    </w:p>
    <w:p w14:paraId="6FAE3527">
      <w:pPr>
        <w:pStyle w:val="12"/>
        <w:tabs>
          <w:tab w:val="left" w:pos="0"/>
        </w:tabs>
        <w:spacing w:line="560" w:lineRule="exact"/>
        <w:ind w:firstLine="640"/>
        <w:rPr>
          <w:rFonts w:hint="eastAsia"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（1）考勤考核：出勤比率达到80%及以上者，考勤考核合格。</w:t>
      </w:r>
    </w:p>
    <w:p w14:paraId="5D87E331">
      <w:pPr>
        <w:pStyle w:val="14"/>
        <w:tabs>
          <w:tab w:val="left" w:pos="0"/>
        </w:tabs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i/>
          <w:iCs/>
          <w:color w:val="C00000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（2）考试考核：</w:t>
      </w:r>
      <w:r>
        <w:rPr>
          <w:rFonts w:hint="eastAsia" w:ascii="仿宋_GB2312" w:hAnsi="仿宋_GB2312" w:eastAsia="仿宋_GB2312" w:cs="仿宋_GB2312"/>
          <w:sz w:val="32"/>
          <w:szCs w:val="32"/>
        </w:rPr>
        <w:t>结业考试考核，满分100，考试成绩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0分</w:t>
      </w:r>
      <w:r>
        <w:rPr>
          <w:rFonts w:hint="eastAsia" w:ascii="仿宋_GB2312" w:hAnsi="仿宋_GB2312" w:eastAsia="仿宋_GB2312" w:cs="仿宋_GB2312"/>
          <w:sz w:val="32"/>
          <w:szCs w:val="32"/>
        </w:rPr>
        <w:t>为考试合格。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考试内容以实操为主，3名学员为一组完成与具身智能相关的应用场景的案例开发，包括报告撰写、实物演示和现场答辩等环节，具体考核分配比例为报告50%、实物演示30%、现场答辩20%。</w:t>
      </w:r>
    </w:p>
    <w:p w14:paraId="5C0D093B">
      <w:pPr>
        <w:pStyle w:val="14"/>
        <w:tabs>
          <w:tab w:val="left" w:pos="0"/>
        </w:tabs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考勤考核与考试考核均合格者，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将获得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培训结业证书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并纳入北京市总工会技能人才库，未来将优先参加首都工匠学院举办的相关技术技能提升培训活动。</w:t>
      </w:r>
    </w:p>
    <w:p w14:paraId="7AE4A255">
      <w:pPr>
        <w:pStyle w:val="12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八、注意事项</w:t>
      </w:r>
    </w:p>
    <w:p w14:paraId="2D5981E4">
      <w:pPr>
        <w:pStyle w:val="12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原则上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每个单位限推荐1-3名符合条件人员参加培训，并于2026年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下午5点</w:t>
      </w:r>
      <w:r>
        <w:rPr>
          <w:rFonts w:hint="eastAsia" w:ascii="仿宋_GB2312" w:hAnsi="仿宋_GB2312" w:eastAsia="仿宋_GB2312" w:cs="仿宋_GB2312"/>
          <w:sz w:val="32"/>
          <w:szCs w:val="32"/>
        </w:rPr>
        <w:t>前，通过登录“技能人才培养网上服务平台”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（https://www.sdzgeservice.cn/talentDevelopment）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，按照系统提示，完成线上报名，额满为止。</w:t>
      </w:r>
    </w:p>
    <w:p w14:paraId="57745EBE">
      <w:pPr>
        <w:pStyle w:val="12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2.报名材料纸质版（需加盖本级工会公章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或单位公章</w:t>
      </w:r>
      <w:r>
        <w:rPr>
          <w:rFonts w:hint="eastAsia" w:ascii="仿宋_GB2312" w:hAnsi="仿宋_GB2312" w:eastAsia="仿宋_GB2312" w:cs="仿宋_GB2312"/>
          <w:sz w:val="32"/>
          <w:szCs w:val="32"/>
        </w:rPr>
        <w:t>）请于报到当天提交至培训工作组，材料主要包括：学员报名表（由系统导出）、参训学员身份证复印件（正反面）、技能人才评价证书或者相关专业学历证书复印件等。</w:t>
      </w:r>
    </w:p>
    <w:p w14:paraId="567ADA35">
      <w:pPr>
        <w:pStyle w:val="12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3.本次培训为公益性培训，不收取相关费用。</w:t>
      </w:r>
      <w:bookmarkStart w:id="0" w:name="OLE_LINK2"/>
      <w:r>
        <w:rPr>
          <w:rFonts w:hint="eastAsia" w:ascii="仿宋_GB2312" w:hAnsi="黑体" w:eastAsia="仿宋_GB2312"/>
          <w:sz w:val="32"/>
          <w:szCs w:val="32"/>
        </w:rPr>
        <w:t>集中培训期间提供食宿。</w:t>
      </w:r>
    </w:p>
    <w:bookmarkEnd w:id="0"/>
    <w:p w14:paraId="07FEE6C4">
      <w:pPr>
        <w:pStyle w:val="12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4.学员报到时间：2026年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黑体" w:eastAsia="仿宋_GB2312"/>
          <w:sz w:val="32"/>
          <w:szCs w:val="32"/>
        </w:rPr>
        <w:t>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黑体" w:eastAsia="仿宋_GB2312"/>
          <w:sz w:val="32"/>
          <w:szCs w:val="32"/>
        </w:rPr>
        <w:t>日16:00。</w:t>
      </w:r>
    </w:p>
    <w:p w14:paraId="4D6BD663">
      <w:pPr>
        <w:pStyle w:val="12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九、联系人</w:t>
      </w:r>
    </w:p>
    <w:p w14:paraId="42DB7F4C">
      <w:pPr>
        <w:pStyle w:val="12"/>
        <w:spacing w:line="560" w:lineRule="exact"/>
        <w:ind w:firstLine="64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首都工匠学院（北京城市学院）：</w:t>
      </w:r>
    </w:p>
    <w:p w14:paraId="0AE1331F">
      <w:pPr>
        <w:pStyle w:val="12"/>
        <w:spacing w:line="560" w:lineRule="exact"/>
        <w:jc w:val="left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 xml:space="preserve">赵老师 </w:t>
      </w: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13521580872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eastAsia="zh-CN" w:bidi="ar"/>
        </w:rPr>
        <w:t>；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 xml:space="preserve">庞老师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15965991095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 w:bidi="ar"/>
        </w:rPr>
        <w:t>。</w:t>
      </w:r>
    </w:p>
    <w:sectPr>
      <w:footerReference r:id="rId3" w:type="default"/>
      <w:pgSz w:w="11906" w:h="16838"/>
      <w:pgMar w:top="2098" w:right="1474" w:bottom="1984" w:left="1587" w:header="884" w:footer="1276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AB754A-AE1B-4A11-B9C7-96661BCFFA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8B8B0C5-EC91-414F-B0BE-97FCD4777D2C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86AE4952-F302-46EA-9E0B-7E7B5BEC7B1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832FA42-ACF5-453A-90E1-D9DF672255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8EE8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2BA18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D2BA18">
                    <w:pPr>
                      <w:pStyle w:val="5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7B"/>
    <w:rsid w:val="00030F7B"/>
    <w:rsid w:val="00054E11"/>
    <w:rsid w:val="000D17D3"/>
    <w:rsid w:val="000E6499"/>
    <w:rsid w:val="000F2B0C"/>
    <w:rsid w:val="00117BE9"/>
    <w:rsid w:val="00133528"/>
    <w:rsid w:val="00171909"/>
    <w:rsid w:val="0039268C"/>
    <w:rsid w:val="003A416B"/>
    <w:rsid w:val="004B3436"/>
    <w:rsid w:val="0052685B"/>
    <w:rsid w:val="00590EAF"/>
    <w:rsid w:val="00684B6C"/>
    <w:rsid w:val="006D2DB7"/>
    <w:rsid w:val="007357BA"/>
    <w:rsid w:val="008D73C2"/>
    <w:rsid w:val="00933E7D"/>
    <w:rsid w:val="009C4384"/>
    <w:rsid w:val="00A707A0"/>
    <w:rsid w:val="00C76D7A"/>
    <w:rsid w:val="00E07770"/>
    <w:rsid w:val="00F46C7C"/>
    <w:rsid w:val="00F768F6"/>
    <w:rsid w:val="00FD2452"/>
    <w:rsid w:val="013E0FCC"/>
    <w:rsid w:val="0149295E"/>
    <w:rsid w:val="0179697A"/>
    <w:rsid w:val="01A25EDC"/>
    <w:rsid w:val="01BF7B19"/>
    <w:rsid w:val="02331706"/>
    <w:rsid w:val="029F4172"/>
    <w:rsid w:val="031A401B"/>
    <w:rsid w:val="03451AAA"/>
    <w:rsid w:val="0345774A"/>
    <w:rsid w:val="0450487C"/>
    <w:rsid w:val="04BC2E2B"/>
    <w:rsid w:val="04D860EE"/>
    <w:rsid w:val="070E33B9"/>
    <w:rsid w:val="07326CB9"/>
    <w:rsid w:val="08FB7F67"/>
    <w:rsid w:val="099322C7"/>
    <w:rsid w:val="0AD92328"/>
    <w:rsid w:val="0B2A7467"/>
    <w:rsid w:val="0BE11D30"/>
    <w:rsid w:val="0C3338C9"/>
    <w:rsid w:val="0D5C3328"/>
    <w:rsid w:val="0E732CE7"/>
    <w:rsid w:val="0E933635"/>
    <w:rsid w:val="0F0E3698"/>
    <w:rsid w:val="0FA2011E"/>
    <w:rsid w:val="0FFB27B4"/>
    <w:rsid w:val="10C80A0A"/>
    <w:rsid w:val="10ED552F"/>
    <w:rsid w:val="11C56BB4"/>
    <w:rsid w:val="138A18FF"/>
    <w:rsid w:val="13A518E3"/>
    <w:rsid w:val="13D57C19"/>
    <w:rsid w:val="15B81A00"/>
    <w:rsid w:val="1673362B"/>
    <w:rsid w:val="1687731F"/>
    <w:rsid w:val="169A03A1"/>
    <w:rsid w:val="16C136E5"/>
    <w:rsid w:val="179D3C85"/>
    <w:rsid w:val="17C05958"/>
    <w:rsid w:val="18052221"/>
    <w:rsid w:val="1B306902"/>
    <w:rsid w:val="1BE30EFF"/>
    <w:rsid w:val="1E8243CB"/>
    <w:rsid w:val="23FE19F4"/>
    <w:rsid w:val="242552BC"/>
    <w:rsid w:val="244C44E5"/>
    <w:rsid w:val="249626D6"/>
    <w:rsid w:val="24C543A1"/>
    <w:rsid w:val="24EE7EAD"/>
    <w:rsid w:val="262A2CBB"/>
    <w:rsid w:val="263F23CC"/>
    <w:rsid w:val="266254E2"/>
    <w:rsid w:val="268575A2"/>
    <w:rsid w:val="26857D13"/>
    <w:rsid w:val="26C8461C"/>
    <w:rsid w:val="270124F0"/>
    <w:rsid w:val="271C3DDF"/>
    <w:rsid w:val="271C6F12"/>
    <w:rsid w:val="279B67E9"/>
    <w:rsid w:val="280D35FF"/>
    <w:rsid w:val="29233D8C"/>
    <w:rsid w:val="29806800"/>
    <w:rsid w:val="29FA4563"/>
    <w:rsid w:val="2AFF3BE5"/>
    <w:rsid w:val="2B1C3D63"/>
    <w:rsid w:val="2CB21052"/>
    <w:rsid w:val="2D0F3144"/>
    <w:rsid w:val="2D770B83"/>
    <w:rsid w:val="2D904A6C"/>
    <w:rsid w:val="2E3F45EA"/>
    <w:rsid w:val="2E674331"/>
    <w:rsid w:val="2E801657"/>
    <w:rsid w:val="2E984B00"/>
    <w:rsid w:val="2EB33617"/>
    <w:rsid w:val="2EC8145A"/>
    <w:rsid w:val="309420C3"/>
    <w:rsid w:val="311605B1"/>
    <w:rsid w:val="31C44181"/>
    <w:rsid w:val="331B1B81"/>
    <w:rsid w:val="33515D89"/>
    <w:rsid w:val="336F6A99"/>
    <w:rsid w:val="35587992"/>
    <w:rsid w:val="363229CC"/>
    <w:rsid w:val="38BE6CBE"/>
    <w:rsid w:val="39552B37"/>
    <w:rsid w:val="39F43DED"/>
    <w:rsid w:val="3A5B3A0E"/>
    <w:rsid w:val="3B2D7096"/>
    <w:rsid w:val="3D3B766E"/>
    <w:rsid w:val="3E817133"/>
    <w:rsid w:val="3EA65EE0"/>
    <w:rsid w:val="3EF01DFA"/>
    <w:rsid w:val="3EF048F8"/>
    <w:rsid w:val="3F3606C9"/>
    <w:rsid w:val="3F9F3D14"/>
    <w:rsid w:val="418A2FB1"/>
    <w:rsid w:val="41C9151C"/>
    <w:rsid w:val="42D65C43"/>
    <w:rsid w:val="43377475"/>
    <w:rsid w:val="437507E2"/>
    <w:rsid w:val="44127F59"/>
    <w:rsid w:val="44D526A1"/>
    <w:rsid w:val="450B33DC"/>
    <w:rsid w:val="458C7946"/>
    <w:rsid w:val="47170634"/>
    <w:rsid w:val="47BD49EC"/>
    <w:rsid w:val="48340D37"/>
    <w:rsid w:val="488009FE"/>
    <w:rsid w:val="48AF58A4"/>
    <w:rsid w:val="49140E4A"/>
    <w:rsid w:val="49FD664F"/>
    <w:rsid w:val="4A4D0811"/>
    <w:rsid w:val="4A9E1C5C"/>
    <w:rsid w:val="4D8A359A"/>
    <w:rsid w:val="4D8F7BD4"/>
    <w:rsid w:val="4DE12CE4"/>
    <w:rsid w:val="4E7E6F02"/>
    <w:rsid w:val="4F5A1A06"/>
    <w:rsid w:val="50730272"/>
    <w:rsid w:val="507D3D1D"/>
    <w:rsid w:val="51B25D1D"/>
    <w:rsid w:val="522F0119"/>
    <w:rsid w:val="524F7E77"/>
    <w:rsid w:val="535B5CDF"/>
    <w:rsid w:val="536468B8"/>
    <w:rsid w:val="53706A37"/>
    <w:rsid w:val="53D03836"/>
    <w:rsid w:val="54005FE1"/>
    <w:rsid w:val="542F2E01"/>
    <w:rsid w:val="5497353F"/>
    <w:rsid w:val="554B27D3"/>
    <w:rsid w:val="55733ABC"/>
    <w:rsid w:val="55C232F1"/>
    <w:rsid w:val="569B3DA4"/>
    <w:rsid w:val="58B8581B"/>
    <w:rsid w:val="5AA04289"/>
    <w:rsid w:val="5B8F2A37"/>
    <w:rsid w:val="5B9938B6"/>
    <w:rsid w:val="5BE27996"/>
    <w:rsid w:val="5C69538A"/>
    <w:rsid w:val="5C9546B0"/>
    <w:rsid w:val="5CBE43EC"/>
    <w:rsid w:val="5E7906CF"/>
    <w:rsid w:val="5F0A525A"/>
    <w:rsid w:val="5FB7149A"/>
    <w:rsid w:val="5FEF1C64"/>
    <w:rsid w:val="61635910"/>
    <w:rsid w:val="61C80A51"/>
    <w:rsid w:val="62364CFF"/>
    <w:rsid w:val="628D6CCC"/>
    <w:rsid w:val="63E44EBF"/>
    <w:rsid w:val="643D1B4E"/>
    <w:rsid w:val="66125141"/>
    <w:rsid w:val="66AA5829"/>
    <w:rsid w:val="68EC3339"/>
    <w:rsid w:val="69350634"/>
    <w:rsid w:val="6B297E9F"/>
    <w:rsid w:val="6C423B68"/>
    <w:rsid w:val="6C4C13FC"/>
    <w:rsid w:val="6C5F2D05"/>
    <w:rsid w:val="6CAD3E6C"/>
    <w:rsid w:val="6CB40633"/>
    <w:rsid w:val="6D3900FA"/>
    <w:rsid w:val="6D793C12"/>
    <w:rsid w:val="6D903586"/>
    <w:rsid w:val="6E126B0D"/>
    <w:rsid w:val="6E33307A"/>
    <w:rsid w:val="6ED43FE2"/>
    <w:rsid w:val="6F7B1B9C"/>
    <w:rsid w:val="6FA80114"/>
    <w:rsid w:val="6FED6CAD"/>
    <w:rsid w:val="6FF72313"/>
    <w:rsid w:val="707E4226"/>
    <w:rsid w:val="70C06D67"/>
    <w:rsid w:val="713E625B"/>
    <w:rsid w:val="716252C6"/>
    <w:rsid w:val="72364265"/>
    <w:rsid w:val="72E4307C"/>
    <w:rsid w:val="743431B5"/>
    <w:rsid w:val="744B2A6B"/>
    <w:rsid w:val="74B9560C"/>
    <w:rsid w:val="750C7615"/>
    <w:rsid w:val="761A51E2"/>
    <w:rsid w:val="762F1FFB"/>
    <w:rsid w:val="76E55340"/>
    <w:rsid w:val="774C1E28"/>
    <w:rsid w:val="77620752"/>
    <w:rsid w:val="782A59EF"/>
    <w:rsid w:val="78830EC5"/>
    <w:rsid w:val="78F47F26"/>
    <w:rsid w:val="7A2F24A2"/>
    <w:rsid w:val="7BCE7A18"/>
    <w:rsid w:val="7BEC1388"/>
    <w:rsid w:val="7C8E50F0"/>
    <w:rsid w:val="7CF9397F"/>
    <w:rsid w:val="7CFFD427"/>
    <w:rsid w:val="7D3F583D"/>
    <w:rsid w:val="7DFD4B48"/>
    <w:rsid w:val="7DFD5C85"/>
    <w:rsid w:val="7F142AD7"/>
    <w:rsid w:val="7F4705C3"/>
    <w:rsid w:val="7F6E456A"/>
    <w:rsid w:val="FCF801A9"/>
    <w:rsid w:val="FD77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4"/>
    <w:next w:val="4"/>
    <w:qFormat/>
    <w:uiPriority w:val="0"/>
    <w:pPr>
      <w:widowControl w:val="0"/>
      <w:spacing w:after="14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4">
    <w:name w:val="Title"/>
    <w:next w:val="1"/>
    <w:qFormat/>
    <w:uiPriority w:val="10"/>
    <w:pPr>
      <w:spacing w:line="700" w:lineRule="exact"/>
      <w:jc w:val="center"/>
      <w:textAlignment w:val="top"/>
      <w:outlineLvl w:val="0"/>
    </w:pPr>
    <w:rPr>
      <w:rFonts w:ascii="Times New Roman" w:hAnsi="Times New Roman" w:eastAsia="方正小标宋简体" w:cstheme="majorBidi"/>
      <w:b/>
      <w:bCs/>
      <w:sz w:val="44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styleId="12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3">
    <w:name w:val="标题 2 字符"/>
    <w:basedOn w:val="10"/>
    <w:link w:val="2"/>
    <w:qFormat/>
    <w:uiPriority w:val="0"/>
    <w:rPr>
      <w:rFonts w:ascii="Arial" w:hAnsi="Arial" w:eastAsia="华文仿宋"/>
      <w:b/>
      <w:sz w:val="32"/>
    </w:rPr>
  </w:style>
  <w:style w:type="paragraph" w:customStyle="1" w:styleId="14">
    <w:name w:val="Body Text First Indent 21"/>
    <w:next w:val="3"/>
    <w:qFormat/>
    <w:uiPriority w:val="0"/>
    <w:pPr>
      <w:widowControl w:val="0"/>
      <w:spacing w:line="500" w:lineRule="exact"/>
      <w:ind w:firstLine="420" w:firstLineChars="20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1936</Words>
  <Characters>2118</Characters>
  <Lines>103</Lines>
  <Paragraphs>91</Paragraphs>
  <TotalTime>10</TotalTime>
  <ScaleCrop>false</ScaleCrop>
  <LinksUpToDate>false</LinksUpToDate>
  <CharactersWithSpaces>2166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2026-05-21T12:04:00Z</dcterms:created>
  <dc:creator>Lenovo</dc:creator>
  <cp:lastModifiedBy>Mts</cp:lastModifiedBy>
  <dcterms:modified xsi:type="dcterms:W3CDTF">2026-09-15T06:13:54Z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F5B04E9F869E4D89BA5B15729AE8CB39_13</vt:lpwstr>
  </property>
  <property fmtid="{D5CDD505-2E9C-101B-9397-08002B2CF9AE}" pid="4" name="KSOTemplateDocerSaveRecord">
    <vt:lpwstr>eyJoZGlkIjoiNjE0ZmNjOWUzYTA4NTdiMDgzMjMzMmVhNjUyMGFiMWYiLCJ1c2VySWQiOiI0ODcxMzgwNTMifQ==</vt:lpwstr>
  </property>
</Properties>
</file>