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D2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  <w:t>附件</w:t>
      </w:r>
    </w:p>
    <w:p w14:paraId="17A5A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</w:pPr>
    </w:p>
    <w:p w14:paraId="52324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方正小标宋简体" w:hAnsi="微软雅黑" w:eastAsia="方正小标宋简体"/>
          <w:b w:val="0"/>
          <w:sz w:val="44"/>
          <w:szCs w:val="36"/>
          <w:shd w:val="clear" w:color="auto" w:fill="FFFFFF"/>
          <w:lang w:val="en-US" w:eastAsia="zh-CN"/>
        </w:rPr>
      </w:pPr>
      <w:r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</w:rPr>
        <w:t>首都工匠学院202</w:t>
      </w:r>
      <w:r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  <w:lang w:val="en-US" w:eastAsia="zh-CN"/>
        </w:rPr>
        <w:t>6</w:t>
      </w:r>
      <w:r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</w:rPr>
        <w:t>年</w:t>
      </w:r>
      <w:r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  <w:lang w:val="en-US" w:eastAsia="zh-CN"/>
        </w:rPr>
        <w:t>智能焊接技术</w:t>
      </w:r>
    </w:p>
    <w:p w14:paraId="54296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  <w:lang w:val="en-US" w:eastAsia="zh-CN"/>
        </w:rPr>
        <w:t>高技能</w:t>
      </w:r>
      <w:r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</w:rPr>
        <w:t>人才培训</w:t>
      </w:r>
      <w:r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  <w:lang w:val="en-US" w:eastAsia="zh-CN"/>
        </w:rPr>
        <w:t>班</w:t>
      </w:r>
      <w:r>
        <w:rPr>
          <w:rFonts w:hint="eastAsia" w:ascii="方正小标宋简体" w:hAnsi="微软雅黑" w:eastAsia="方正小标宋简体"/>
          <w:b w:val="0"/>
          <w:sz w:val="44"/>
          <w:szCs w:val="36"/>
          <w:shd w:val="clear" w:color="auto" w:fill="FFFFFF"/>
        </w:rPr>
        <w:t>实施方案</w:t>
      </w:r>
    </w:p>
    <w:p w14:paraId="05366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 w14:paraId="2E9C3E30">
      <w:pPr>
        <w:pStyle w:val="13"/>
        <w:spacing w:line="560" w:lineRule="exact"/>
        <w:ind w:firstLine="640"/>
        <w:jc w:val="left"/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 w:ascii="黑体" w:hAnsi="黑体" w:eastAsia="黑体"/>
          <w:b w:val="0"/>
          <w:sz w:val="32"/>
          <w:szCs w:val="32"/>
        </w:rPr>
        <w:t>一、培</w:t>
      </w:r>
      <w:r>
        <w:rPr>
          <w:rFonts w:hint="eastAsia" w:ascii="黑体" w:hAnsi="黑体" w:eastAsia="黑体"/>
          <w:b w:val="0"/>
          <w:sz w:val="32"/>
          <w:szCs w:val="32"/>
          <w:lang w:val="en-US" w:eastAsia="zh-CN"/>
        </w:rPr>
        <w:t>训</w:t>
      </w:r>
      <w:r>
        <w:rPr>
          <w:rFonts w:hint="eastAsia" w:ascii="黑体" w:hAnsi="黑体" w:eastAsia="黑体"/>
          <w:b w:val="0"/>
          <w:sz w:val="32"/>
          <w:szCs w:val="32"/>
        </w:rPr>
        <w:t>目标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</w:p>
    <w:p w14:paraId="1B62E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本次智能焊接技术专项培训，结合理论授课、虚拟仿真、AI智能测评、传统焊接实操、机器人焊接实训及名校研学交流，旨在全面提升学员职业素养与专业技能。通过系统化学习，使学员熟练掌握新时代自动化焊接前沿理论、主流焊接实操工艺、智能焊接机器人基础应用，具备独立完成基础焊接作业、规范操作智能焊接设备、识别整改焊接缺陷的能力，同时汲取工匠精神、树立标准化、数字化、智能化焊接作业理念，达到理论扎实、实操达标、素养过硬的培训效果。注重学员精益求精工匠精神和革新攻关意识培养，提高技术创新、工艺革新等解决现场复杂问题的能力。</w:t>
      </w:r>
    </w:p>
    <w:p w14:paraId="5C5D7209">
      <w:pPr>
        <w:pStyle w:val="13"/>
        <w:spacing w:line="560" w:lineRule="exact"/>
        <w:ind w:firstLine="640"/>
        <w:jc w:val="left"/>
        <w:rPr>
          <w:rFonts w:hint="eastAsia" w:ascii="黑体" w:hAnsi="黑体" w:eastAsia="黑体"/>
          <w:b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b w:val="0"/>
          <w:sz w:val="32"/>
          <w:szCs w:val="32"/>
        </w:rPr>
        <w:t>、培</w:t>
      </w:r>
      <w:r>
        <w:rPr>
          <w:rFonts w:hint="eastAsia" w:ascii="黑体" w:hAnsi="黑体" w:eastAsia="黑体"/>
          <w:b w:val="0"/>
          <w:sz w:val="32"/>
          <w:szCs w:val="32"/>
          <w:lang w:val="en-US" w:eastAsia="zh-CN"/>
        </w:rPr>
        <w:t>训</w:t>
      </w:r>
      <w:r>
        <w:rPr>
          <w:rFonts w:hint="eastAsia" w:ascii="黑体" w:hAnsi="黑体" w:eastAsia="黑体"/>
          <w:b w:val="0"/>
          <w:sz w:val="32"/>
          <w:szCs w:val="32"/>
        </w:rPr>
        <w:t>时间</w:t>
      </w:r>
      <w:r>
        <w:rPr>
          <w:rFonts w:hint="eastAsia" w:ascii="黑体" w:hAnsi="黑体" w:eastAsia="黑体"/>
          <w:b w:val="0"/>
          <w:sz w:val="32"/>
          <w:szCs w:val="32"/>
          <w:lang w:val="en-US" w:eastAsia="zh-CN"/>
        </w:rPr>
        <w:t>及培训人数</w:t>
      </w:r>
    </w:p>
    <w:p w14:paraId="7C22F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/>
          <w:b w:val="0"/>
          <w:bCs/>
          <w:lang w:val="en-US" w:eastAsia="zh-CN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1.培训时间：2026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"/>
        </w:rPr>
        <w:t>年9月7日至9月12日，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共计48学时。</w:t>
      </w:r>
    </w:p>
    <w:p w14:paraId="126F8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2.培训人数：50人。</w:t>
      </w:r>
    </w:p>
    <w:p w14:paraId="2C601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b w:val="0"/>
          <w:kern w:val="2"/>
          <w:sz w:val="32"/>
          <w:szCs w:val="32"/>
          <w:lang w:val="en-US" w:eastAsia="zh-CN" w:bidi="ar-SA"/>
        </w:rPr>
        <w:t>三、培训对象</w:t>
      </w:r>
    </w:p>
    <w:p w14:paraId="626EF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各</w:t>
      </w:r>
      <w:r>
        <w:rPr>
          <w:rFonts w:hint="eastAsia" w:ascii="仿宋_GB2312" w:eastAsia="仿宋_GB2312"/>
          <w:sz w:val="32"/>
          <w:szCs w:val="32"/>
        </w:rPr>
        <w:t>企事业单位从事焊工、焊接机器人操作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焊接工艺、焊接检验</w:t>
      </w:r>
      <w:r>
        <w:rPr>
          <w:rFonts w:hint="eastAsia" w:ascii="仿宋_GB2312" w:eastAsia="仿宋_GB2312"/>
          <w:sz w:val="32"/>
          <w:szCs w:val="32"/>
        </w:rPr>
        <w:t>等焊接方向的技术骨干、高技能人才，持有焊工高级工及以上资格证书技</w:t>
      </w:r>
      <w:r>
        <w:rPr>
          <w:rFonts w:hint="eastAsia" w:ascii="仿宋_GB2312" w:eastAsia="仿宋_GB2312"/>
          <w:sz w:val="32"/>
          <w:szCs w:val="32"/>
          <w:highlight w:val="none"/>
        </w:rPr>
        <w:t>能人员或具有工程师及以上资格的工程技术人员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</w:t>
      </w:r>
    </w:p>
    <w:p w14:paraId="2ABA9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theme="minorBidi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b w:val="0"/>
          <w:kern w:val="2"/>
          <w:sz w:val="32"/>
          <w:szCs w:val="32"/>
          <w:highlight w:val="none"/>
          <w:lang w:val="en-US" w:eastAsia="zh-CN" w:bidi="ar-SA"/>
        </w:rPr>
        <w:t>四、培训内容</w:t>
      </w:r>
    </w:p>
    <w:tbl>
      <w:tblPr>
        <w:tblStyle w:val="9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753"/>
        <w:gridCol w:w="4649"/>
        <w:gridCol w:w="1504"/>
        <w:gridCol w:w="888"/>
      </w:tblGrid>
      <w:tr w14:paraId="546AC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1112" w:type="pct"/>
            <w:gridSpan w:val="2"/>
            <w:vAlign w:val="center"/>
          </w:tcPr>
          <w:p w14:paraId="4805960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培训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时间</w:t>
            </w:r>
          </w:p>
        </w:tc>
        <w:tc>
          <w:tcPr>
            <w:tcW w:w="2566" w:type="pct"/>
            <w:vAlign w:val="center"/>
          </w:tcPr>
          <w:p w14:paraId="476BBE3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课程名称</w:t>
            </w:r>
          </w:p>
        </w:tc>
        <w:tc>
          <w:tcPr>
            <w:tcW w:w="830" w:type="pct"/>
            <w:vAlign w:val="center"/>
          </w:tcPr>
          <w:p w14:paraId="0A43F15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培训方式</w:t>
            </w:r>
          </w:p>
        </w:tc>
        <w:tc>
          <w:tcPr>
            <w:tcW w:w="490" w:type="pct"/>
            <w:vAlign w:val="center"/>
          </w:tcPr>
          <w:p w14:paraId="67A18D7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学时</w:t>
            </w:r>
          </w:p>
        </w:tc>
      </w:tr>
      <w:tr w14:paraId="03C3D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6" w:type="pct"/>
            <w:vMerge w:val="restart"/>
            <w:vAlign w:val="center"/>
          </w:tcPr>
          <w:p w14:paraId="73BC0E57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日</w:t>
            </w:r>
          </w:p>
        </w:tc>
        <w:tc>
          <w:tcPr>
            <w:tcW w:w="415" w:type="pct"/>
            <w:vMerge w:val="restart"/>
            <w:vAlign w:val="center"/>
          </w:tcPr>
          <w:p w14:paraId="5D360E9A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上午</w:t>
            </w:r>
          </w:p>
        </w:tc>
        <w:tc>
          <w:tcPr>
            <w:tcW w:w="2566" w:type="pct"/>
            <w:vAlign w:val="center"/>
          </w:tcPr>
          <w:p w14:paraId="083CC2B7">
            <w:pPr>
              <w:numPr>
                <w:ilvl w:val="0"/>
                <w:numId w:val="1"/>
              </w:numPr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开班仪式</w:t>
            </w:r>
          </w:p>
          <w:p w14:paraId="4C2B6397">
            <w:pPr>
              <w:numPr>
                <w:ilvl w:val="0"/>
                <w:numId w:val="1"/>
              </w:numPr>
              <w:adjustRightInd w:val="0"/>
              <w:snapToGrid w:val="0"/>
              <w:jc w:val="left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工匠精神内涵与传承</w:t>
            </w:r>
          </w:p>
        </w:tc>
        <w:tc>
          <w:tcPr>
            <w:tcW w:w="830" w:type="pct"/>
            <w:vAlign w:val="center"/>
          </w:tcPr>
          <w:p w14:paraId="0123D787">
            <w:pPr>
              <w:spacing w:line="360" w:lineRule="exact"/>
              <w:jc w:val="center"/>
              <w:rPr>
                <w:rFonts w:hint="eastAsia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专题讲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座</w:t>
            </w:r>
          </w:p>
        </w:tc>
        <w:tc>
          <w:tcPr>
            <w:tcW w:w="490" w:type="pct"/>
            <w:vAlign w:val="center"/>
          </w:tcPr>
          <w:p w14:paraId="10EBA89D"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2</w:t>
            </w:r>
          </w:p>
        </w:tc>
      </w:tr>
      <w:tr w14:paraId="3440E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6" w:type="pct"/>
            <w:vMerge w:val="continue"/>
            <w:vAlign w:val="center"/>
          </w:tcPr>
          <w:p w14:paraId="4997E792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15" w:type="pct"/>
            <w:vMerge w:val="continue"/>
            <w:vAlign w:val="center"/>
          </w:tcPr>
          <w:p w14:paraId="5F5ADD43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</w:p>
        </w:tc>
        <w:tc>
          <w:tcPr>
            <w:tcW w:w="2566" w:type="pct"/>
            <w:vAlign w:val="center"/>
          </w:tcPr>
          <w:p w14:paraId="0539A565">
            <w:pPr>
              <w:adjustRightInd w:val="0"/>
              <w:snapToGrid w:val="0"/>
              <w:jc w:val="left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焊接新工艺及智能焊接技术</w:t>
            </w:r>
          </w:p>
        </w:tc>
        <w:tc>
          <w:tcPr>
            <w:tcW w:w="830" w:type="pct"/>
            <w:vAlign w:val="center"/>
          </w:tcPr>
          <w:p w14:paraId="44937EA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理论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讲授</w:t>
            </w:r>
          </w:p>
          <w:p w14:paraId="61A6C650">
            <w:pPr>
              <w:spacing w:line="360" w:lineRule="exact"/>
              <w:jc w:val="center"/>
              <w:rPr>
                <w:rFonts w:hint="eastAsia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案例分析</w:t>
            </w:r>
          </w:p>
        </w:tc>
        <w:tc>
          <w:tcPr>
            <w:tcW w:w="490" w:type="pct"/>
            <w:vAlign w:val="center"/>
          </w:tcPr>
          <w:p w14:paraId="1DAA6E47">
            <w:pPr>
              <w:widowControl/>
              <w:adjustRightInd w:val="0"/>
              <w:snapToGrid w:val="0"/>
              <w:jc w:val="center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2</w:t>
            </w:r>
          </w:p>
        </w:tc>
      </w:tr>
      <w:tr w14:paraId="30F8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6" w:type="pct"/>
            <w:vMerge w:val="continue"/>
            <w:vAlign w:val="center"/>
          </w:tcPr>
          <w:p w14:paraId="1F569C02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</w:p>
        </w:tc>
        <w:tc>
          <w:tcPr>
            <w:tcW w:w="415" w:type="pct"/>
            <w:vAlign w:val="center"/>
          </w:tcPr>
          <w:p w14:paraId="2A64320A">
            <w:pPr>
              <w:jc w:val="center"/>
              <w:rPr>
                <w:rFonts w:hint="default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下午</w:t>
            </w:r>
          </w:p>
        </w:tc>
        <w:tc>
          <w:tcPr>
            <w:tcW w:w="2566" w:type="pct"/>
            <w:vAlign w:val="center"/>
          </w:tcPr>
          <w:p w14:paraId="72C73D34">
            <w:pPr>
              <w:jc w:val="left"/>
              <w:rPr>
                <w:rFonts w:hint="default" w:ascii="仿宋_GB2312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智能焊接机器人应用</w:t>
            </w:r>
          </w:p>
        </w:tc>
        <w:tc>
          <w:tcPr>
            <w:tcW w:w="830" w:type="pct"/>
            <w:vAlign w:val="center"/>
          </w:tcPr>
          <w:p w14:paraId="5307B77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理论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讲授</w:t>
            </w:r>
          </w:p>
          <w:p w14:paraId="0CA56A5A">
            <w:pPr>
              <w:jc w:val="center"/>
              <w:rPr>
                <w:rFonts w:hint="eastAsia" w:ascii="仿宋_GB2312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highlight w:val="none"/>
              </w:rPr>
              <w:t>案例分析</w:t>
            </w:r>
          </w:p>
        </w:tc>
        <w:tc>
          <w:tcPr>
            <w:tcW w:w="490" w:type="pct"/>
            <w:vAlign w:val="center"/>
          </w:tcPr>
          <w:p w14:paraId="2E40CEA2">
            <w:pPr>
              <w:jc w:val="center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4</w:t>
            </w:r>
          </w:p>
        </w:tc>
      </w:tr>
      <w:tr w14:paraId="2C2D7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6" w:type="pct"/>
            <w:vMerge w:val="restart"/>
            <w:vAlign w:val="center"/>
          </w:tcPr>
          <w:p w14:paraId="509E15AC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日</w:t>
            </w:r>
          </w:p>
        </w:tc>
        <w:tc>
          <w:tcPr>
            <w:tcW w:w="415" w:type="pct"/>
            <w:vMerge w:val="restart"/>
            <w:vAlign w:val="center"/>
          </w:tcPr>
          <w:p w14:paraId="218A939E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上午</w:t>
            </w:r>
          </w:p>
        </w:tc>
        <w:tc>
          <w:tcPr>
            <w:tcW w:w="2566" w:type="pct"/>
            <w:vAlign w:val="center"/>
          </w:tcPr>
          <w:p w14:paraId="69F4CED7"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虚拟仿真焊接及AI自动评价</w:t>
            </w:r>
          </w:p>
        </w:tc>
        <w:tc>
          <w:tcPr>
            <w:tcW w:w="830" w:type="pct"/>
            <w:vAlign w:val="center"/>
          </w:tcPr>
          <w:p w14:paraId="74E6A421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虚拟仿真焊接测评</w:t>
            </w:r>
          </w:p>
        </w:tc>
        <w:tc>
          <w:tcPr>
            <w:tcW w:w="490" w:type="pct"/>
            <w:vAlign w:val="center"/>
          </w:tcPr>
          <w:p w14:paraId="67E0A7CB">
            <w:pPr>
              <w:jc w:val="center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2</w:t>
            </w:r>
          </w:p>
        </w:tc>
      </w:tr>
      <w:tr w14:paraId="4FA4B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6" w:type="pct"/>
            <w:vMerge w:val="continue"/>
            <w:vAlign w:val="center"/>
          </w:tcPr>
          <w:p w14:paraId="2662C6FB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15" w:type="pct"/>
            <w:vMerge w:val="continue"/>
            <w:vAlign w:val="center"/>
          </w:tcPr>
          <w:p w14:paraId="106F5CE1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</w:p>
        </w:tc>
        <w:tc>
          <w:tcPr>
            <w:tcW w:w="2566" w:type="pct"/>
            <w:vAlign w:val="center"/>
          </w:tcPr>
          <w:p w14:paraId="6D6A8E65"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TIG</w:t>
            </w:r>
            <w:r>
              <w:rPr>
                <w:rFonts w:hint="eastAsia" w:ascii="仿宋_GB2312" w:hAnsi="宋体" w:eastAsia="仿宋_GB2312" w:cs="宋体"/>
                <w:sz w:val="24"/>
              </w:rPr>
              <w:t>焊铝合金横板焊接方法的训练与指导</w:t>
            </w:r>
          </w:p>
        </w:tc>
        <w:tc>
          <w:tcPr>
            <w:tcW w:w="830" w:type="pct"/>
            <w:vAlign w:val="center"/>
          </w:tcPr>
          <w:p w14:paraId="4E90E2E1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实操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训练</w:t>
            </w:r>
          </w:p>
        </w:tc>
        <w:tc>
          <w:tcPr>
            <w:tcW w:w="490" w:type="pct"/>
            <w:vAlign w:val="center"/>
          </w:tcPr>
          <w:p w14:paraId="6EE1D52D">
            <w:pPr>
              <w:jc w:val="center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2</w:t>
            </w:r>
          </w:p>
        </w:tc>
      </w:tr>
      <w:tr w14:paraId="6794E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96" w:type="pct"/>
            <w:vMerge w:val="continue"/>
            <w:vAlign w:val="center"/>
          </w:tcPr>
          <w:p w14:paraId="08B31245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</w:p>
        </w:tc>
        <w:tc>
          <w:tcPr>
            <w:tcW w:w="415" w:type="pct"/>
            <w:vAlign w:val="center"/>
          </w:tcPr>
          <w:p w14:paraId="40791DC7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下午</w:t>
            </w:r>
          </w:p>
        </w:tc>
        <w:tc>
          <w:tcPr>
            <w:tcW w:w="2566" w:type="pct"/>
            <w:vAlign w:val="center"/>
          </w:tcPr>
          <w:p w14:paraId="23C3372E">
            <w:pPr>
              <w:adjustRightInd w:val="0"/>
              <w:snapToGrid w:val="0"/>
              <w:jc w:val="left"/>
              <w:rPr>
                <w:rFonts w:hint="default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TIG</w:t>
            </w:r>
            <w:r>
              <w:rPr>
                <w:rFonts w:hint="eastAsia" w:ascii="仿宋_GB2312" w:hAnsi="宋体" w:eastAsia="仿宋_GB2312" w:cs="宋体"/>
                <w:sz w:val="24"/>
              </w:rPr>
              <w:t>焊铝合金横板焊接方法的训练与指导</w:t>
            </w:r>
          </w:p>
        </w:tc>
        <w:tc>
          <w:tcPr>
            <w:tcW w:w="830" w:type="pct"/>
            <w:vAlign w:val="center"/>
          </w:tcPr>
          <w:p w14:paraId="1C8D1EBF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实操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训练</w:t>
            </w:r>
          </w:p>
        </w:tc>
        <w:tc>
          <w:tcPr>
            <w:tcW w:w="490" w:type="pct"/>
            <w:vAlign w:val="center"/>
          </w:tcPr>
          <w:p w14:paraId="3C3138E7">
            <w:pPr>
              <w:jc w:val="center"/>
              <w:rPr>
                <w:rFonts w:hint="eastAsia" w:ascii="仿宋_GB2312" w:eastAsia="仿宋_GB2312" w:cs="Times New Roman" w:hAnsiTheme="minorHAns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4</w:t>
            </w:r>
          </w:p>
        </w:tc>
      </w:tr>
      <w:tr w14:paraId="11834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96" w:type="pct"/>
            <w:vMerge w:val="restart"/>
            <w:vAlign w:val="center"/>
          </w:tcPr>
          <w:p w14:paraId="71ACDDEB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日</w:t>
            </w:r>
          </w:p>
        </w:tc>
        <w:tc>
          <w:tcPr>
            <w:tcW w:w="415" w:type="pct"/>
            <w:vAlign w:val="center"/>
          </w:tcPr>
          <w:p w14:paraId="75B61F1F">
            <w:pPr>
              <w:jc w:val="center"/>
              <w:rPr>
                <w:rFonts w:hint="default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  <w:t>上午</w:t>
            </w:r>
          </w:p>
        </w:tc>
        <w:tc>
          <w:tcPr>
            <w:tcW w:w="2566" w:type="pct"/>
            <w:vAlign w:val="center"/>
          </w:tcPr>
          <w:p w14:paraId="434A373D">
            <w:pPr>
              <w:numPr>
                <w:ilvl w:val="0"/>
                <w:numId w:val="0"/>
              </w:numPr>
              <w:jc w:val="left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CO2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气体保护</w:t>
            </w:r>
            <w:r>
              <w:rPr>
                <w:rFonts w:hint="eastAsia" w:ascii="仿宋_GB2312" w:hAnsi="宋体" w:eastAsia="仿宋_GB2312" w:cs="宋体"/>
                <w:sz w:val="24"/>
              </w:rPr>
              <w:t>焊碳钢横板焊接方法的训练与指导</w:t>
            </w:r>
          </w:p>
        </w:tc>
        <w:tc>
          <w:tcPr>
            <w:tcW w:w="830" w:type="pct"/>
            <w:vAlign w:val="center"/>
          </w:tcPr>
          <w:p w14:paraId="7925E224">
            <w:pPr>
              <w:jc w:val="center"/>
              <w:rPr>
                <w:rFonts w:hint="eastAsia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实操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训练</w:t>
            </w:r>
          </w:p>
        </w:tc>
        <w:tc>
          <w:tcPr>
            <w:tcW w:w="490" w:type="pct"/>
            <w:vAlign w:val="center"/>
          </w:tcPr>
          <w:p w14:paraId="7126CA80">
            <w:pPr>
              <w:jc w:val="center"/>
              <w:rPr>
                <w:rFonts w:hint="eastAsia" w:ascii="仿宋_GB2312" w:eastAsia="仿宋_GB2312" w:cs="Times New Roman" w:hAnsiTheme="minorHAns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4</w:t>
            </w:r>
          </w:p>
        </w:tc>
      </w:tr>
      <w:tr w14:paraId="287F5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696" w:type="pct"/>
            <w:vMerge w:val="continue"/>
            <w:vAlign w:val="center"/>
          </w:tcPr>
          <w:p w14:paraId="3AF78138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</w:p>
        </w:tc>
        <w:tc>
          <w:tcPr>
            <w:tcW w:w="415" w:type="pct"/>
            <w:vAlign w:val="center"/>
          </w:tcPr>
          <w:p w14:paraId="0B40D5EB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下午</w:t>
            </w:r>
          </w:p>
        </w:tc>
        <w:tc>
          <w:tcPr>
            <w:tcW w:w="2566" w:type="pct"/>
            <w:vAlign w:val="center"/>
          </w:tcPr>
          <w:p w14:paraId="76608FAD">
            <w:pPr>
              <w:jc w:val="left"/>
              <w:rPr>
                <w:rFonts w:hint="default" w:ascii="仿宋_GB2312" w:hAnsi="宋体" w:eastAsia="仿宋_GB2312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CO2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气体保护</w:t>
            </w:r>
            <w:r>
              <w:rPr>
                <w:rFonts w:hint="eastAsia" w:ascii="仿宋_GB2312" w:hAnsi="宋体" w:eastAsia="仿宋_GB2312" w:cs="宋体"/>
                <w:sz w:val="24"/>
              </w:rPr>
              <w:t>焊碳钢横板焊接方法的训练与指导</w:t>
            </w:r>
          </w:p>
        </w:tc>
        <w:tc>
          <w:tcPr>
            <w:tcW w:w="830" w:type="pct"/>
            <w:vAlign w:val="center"/>
          </w:tcPr>
          <w:p w14:paraId="7E88E710">
            <w:pPr>
              <w:jc w:val="center"/>
              <w:rPr>
                <w:rFonts w:hint="eastAsia" w:ascii="仿宋_GB2312" w:eastAsia="仿宋_GB2312" w:cs="Times New Roman" w:hAnsiTheme="minorHAns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实操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训练</w:t>
            </w:r>
          </w:p>
        </w:tc>
        <w:tc>
          <w:tcPr>
            <w:tcW w:w="490" w:type="pct"/>
            <w:vAlign w:val="center"/>
          </w:tcPr>
          <w:p w14:paraId="5C90EEA7">
            <w:pPr>
              <w:jc w:val="center"/>
              <w:rPr>
                <w:rFonts w:hint="eastAsia" w:ascii="仿宋_GB2312" w:eastAsia="仿宋_GB2312" w:cs="Times New Roman" w:hAnsiTheme="minorHAns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4</w:t>
            </w:r>
          </w:p>
        </w:tc>
      </w:tr>
      <w:tr w14:paraId="497B0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pct"/>
            <w:vMerge w:val="restart"/>
            <w:vAlign w:val="center"/>
          </w:tcPr>
          <w:p w14:paraId="2FB21A40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日</w:t>
            </w:r>
          </w:p>
        </w:tc>
        <w:tc>
          <w:tcPr>
            <w:tcW w:w="415" w:type="pct"/>
            <w:vAlign w:val="center"/>
          </w:tcPr>
          <w:p w14:paraId="03A8374C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上午</w:t>
            </w:r>
          </w:p>
        </w:tc>
        <w:tc>
          <w:tcPr>
            <w:tcW w:w="2566" w:type="pct"/>
            <w:vAlign w:val="center"/>
          </w:tcPr>
          <w:p w14:paraId="63D0E90D">
            <w:pPr>
              <w:numPr>
                <w:ilvl w:val="0"/>
                <w:numId w:val="0"/>
              </w:numPr>
              <w:jc w:val="left"/>
              <w:rPr>
                <w:rFonts w:hint="default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焊接机器人基础编程及应用</w:t>
            </w:r>
          </w:p>
        </w:tc>
        <w:tc>
          <w:tcPr>
            <w:tcW w:w="830" w:type="pct"/>
            <w:vAlign w:val="center"/>
          </w:tcPr>
          <w:p w14:paraId="6E612842">
            <w:pPr>
              <w:jc w:val="center"/>
              <w:rPr>
                <w:rFonts w:hint="default" w:ascii="仿宋_GB2312" w:eastAsia="仿宋_GB2312" w:cs="Times New Roman" w:hAnsiTheme="minorHAns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实操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训练</w:t>
            </w:r>
          </w:p>
        </w:tc>
        <w:tc>
          <w:tcPr>
            <w:tcW w:w="490" w:type="pct"/>
            <w:vAlign w:val="center"/>
          </w:tcPr>
          <w:p w14:paraId="6E6586D8">
            <w:pPr>
              <w:jc w:val="center"/>
              <w:rPr>
                <w:rFonts w:hint="default" w:asci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4</w:t>
            </w:r>
          </w:p>
        </w:tc>
      </w:tr>
      <w:tr w14:paraId="0830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pct"/>
            <w:vMerge w:val="continue"/>
            <w:vAlign w:val="center"/>
          </w:tcPr>
          <w:p w14:paraId="0C253A92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</w:p>
        </w:tc>
        <w:tc>
          <w:tcPr>
            <w:tcW w:w="415" w:type="pct"/>
            <w:vAlign w:val="center"/>
          </w:tcPr>
          <w:p w14:paraId="6B957016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下午</w:t>
            </w:r>
          </w:p>
        </w:tc>
        <w:tc>
          <w:tcPr>
            <w:tcW w:w="2566" w:type="pct"/>
            <w:vAlign w:val="center"/>
          </w:tcPr>
          <w:p w14:paraId="56252BF4">
            <w:pPr>
              <w:numPr>
                <w:ilvl w:val="0"/>
                <w:numId w:val="0"/>
              </w:numPr>
              <w:jc w:val="left"/>
              <w:rPr>
                <w:rFonts w:hint="default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highlight w:val="none"/>
                <w:lang w:val="en-US" w:eastAsia="zh-CN"/>
              </w:rPr>
              <w:t>焊接机器人基础编程及应用</w:t>
            </w:r>
          </w:p>
        </w:tc>
        <w:tc>
          <w:tcPr>
            <w:tcW w:w="830" w:type="pct"/>
            <w:vAlign w:val="center"/>
          </w:tcPr>
          <w:p w14:paraId="060AC9AE">
            <w:pPr>
              <w:jc w:val="center"/>
              <w:rPr>
                <w:rFonts w:hint="default" w:ascii="仿宋_GB2312" w:eastAsia="仿宋_GB2312" w:cs="Times New Roman" w:hAnsiTheme="minorHAns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实操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训练</w:t>
            </w:r>
          </w:p>
        </w:tc>
        <w:tc>
          <w:tcPr>
            <w:tcW w:w="490" w:type="pct"/>
            <w:vAlign w:val="center"/>
          </w:tcPr>
          <w:p w14:paraId="7021ACB6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4</w:t>
            </w:r>
          </w:p>
        </w:tc>
      </w:tr>
      <w:tr w14:paraId="682DA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96" w:type="pct"/>
            <w:vMerge w:val="restart"/>
            <w:shd w:val="clear" w:color="auto" w:fill="auto"/>
            <w:vAlign w:val="center"/>
          </w:tcPr>
          <w:p w14:paraId="441DCC86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日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02935BD6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上午</w:t>
            </w:r>
          </w:p>
        </w:tc>
        <w:tc>
          <w:tcPr>
            <w:tcW w:w="2566" w:type="pct"/>
            <w:shd w:val="clear" w:color="auto" w:fill="auto"/>
            <w:vAlign w:val="center"/>
          </w:tcPr>
          <w:p w14:paraId="7E8E8629">
            <w:pPr>
              <w:adjustRightInd w:val="0"/>
              <w:snapToGrid w:val="0"/>
              <w:jc w:val="left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组合件的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考试</w:t>
            </w:r>
            <w:r>
              <w:rPr>
                <w:rFonts w:hint="eastAsia" w:ascii="仿宋_GB2312" w:hAnsi="宋体" w:eastAsia="仿宋_GB2312" w:cs="宋体"/>
                <w:sz w:val="24"/>
              </w:rPr>
              <w:t>考核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78EE2045">
            <w:pPr>
              <w:adjustRightInd w:val="0"/>
              <w:snapToGrid w:val="0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考核点评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9DE0B36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4</w:t>
            </w:r>
          </w:p>
        </w:tc>
      </w:tr>
      <w:tr w14:paraId="52597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96" w:type="pct"/>
            <w:vMerge w:val="continue"/>
            <w:vAlign w:val="center"/>
          </w:tcPr>
          <w:p w14:paraId="08699F8B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0E758B43">
            <w:pPr>
              <w:jc w:val="center"/>
              <w:rPr>
                <w:rFonts w:hint="eastAsia" w:ascii="仿宋_GB2312" w:hAnsi="宋体" w:eastAsia="仿宋_GB2312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下午</w:t>
            </w:r>
          </w:p>
        </w:tc>
        <w:tc>
          <w:tcPr>
            <w:tcW w:w="2566" w:type="pct"/>
            <w:shd w:val="clear" w:color="auto" w:fill="auto"/>
            <w:vAlign w:val="center"/>
          </w:tcPr>
          <w:p w14:paraId="0BB98957">
            <w:pPr>
              <w:numPr>
                <w:ilvl w:val="0"/>
                <w:numId w:val="2"/>
              </w:numPr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对实操项目进行评判和技术点评</w:t>
            </w:r>
          </w:p>
          <w:p w14:paraId="63FAF91D">
            <w:pPr>
              <w:numPr>
                <w:ilvl w:val="0"/>
                <w:numId w:val="2"/>
              </w:numPr>
              <w:adjustRightInd w:val="0"/>
              <w:snapToGrid w:val="0"/>
              <w:jc w:val="left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结业仪式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79A2ABDB"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考核点评</w:t>
            </w:r>
          </w:p>
          <w:p w14:paraId="086AD67D">
            <w:pPr>
              <w:adjustRightInd w:val="0"/>
              <w:snapToGrid w:val="0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结业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193C6009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hAnsiTheme="minorHAnsi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4</w:t>
            </w:r>
          </w:p>
        </w:tc>
      </w:tr>
      <w:tr w14:paraId="36E42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696" w:type="pct"/>
            <w:vMerge w:val="restart"/>
            <w:vAlign w:val="center"/>
          </w:tcPr>
          <w:p w14:paraId="4FFDBD06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日</w:t>
            </w:r>
          </w:p>
        </w:tc>
        <w:tc>
          <w:tcPr>
            <w:tcW w:w="415" w:type="pct"/>
            <w:vAlign w:val="center"/>
          </w:tcPr>
          <w:p w14:paraId="25DF9651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上午</w:t>
            </w:r>
          </w:p>
        </w:tc>
        <w:tc>
          <w:tcPr>
            <w:tcW w:w="2566" w:type="pct"/>
            <w:vAlign w:val="center"/>
          </w:tcPr>
          <w:p w14:paraId="6A0BD4CD"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1.新时代自动化焊接概述</w:t>
            </w:r>
          </w:p>
          <w:p w14:paraId="51B5BF6C">
            <w:pPr>
              <w:adjustRightInd w:val="0"/>
              <w:snapToGrid w:val="0"/>
              <w:jc w:val="left"/>
              <w:rPr>
                <w:rFonts w:hint="eastAsia" w:asci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2.弧焊机器人基础编程及自动弧焊</w:t>
            </w:r>
          </w:p>
        </w:tc>
        <w:tc>
          <w:tcPr>
            <w:tcW w:w="830" w:type="pct"/>
            <w:vAlign w:val="center"/>
          </w:tcPr>
          <w:p w14:paraId="1331D80E">
            <w:pPr>
              <w:adjustRightInd w:val="0"/>
              <w:snapToGrid w:val="0"/>
              <w:jc w:val="center"/>
              <w:rPr>
                <w:rFonts w:hint="eastAsia" w:asci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参观交流</w:t>
            </w:r>
          </w:p>
        </w:tc>
        <w:tc>
          <w:tcPr>
            <w:tcW w:w="490" w:type="pct"/>
            <w:vAlign w:val="center"/>
          </w:tcPr>
          <w:p w14:paraId="61F3B9C4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4</w:t>
            </w:r>
          </w:p>
        </w:tc>
      </w:tr>
      <w:tr w14:paraId="28D3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6" w:type="pct"/>
            <w:vMerge w:val="continue"/>
            <w:vAlign w:val="center"/>
          </w:tcPr>
          <w:p w14:paraId="388529EE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</w:p>
        </w:tc>
        <w:tc>
          <w:tcPr>
            <w:tcW w:w="415" w:type="pct"/>
            <w:vAlign w:val="center"/>
          </w:tcPr>
          <w:p w14:paraId="42440F69">
            <w:pPr>
              <w:jc w:val="center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下午</w:t>
            </w:r>
          </w:p>
        </w:tc>
        <w:tc>
          <w:tcPr>
            <w:tcW w:w="2566" w:type="pct"/>
            <w:vAlign w:val="center"/>
          </w:tcPr>
          <w:p w14:paraId="06F7BFD0">
            <w:pPr>
              <w:adjustRightInd w:val="0"/>
              <w:snapToGrid w:val="0"/>
              <w:jc w:val="left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3.清华大学基础工业训练中心参观研讨</w:t>
            </w:r>
          </w:p>
          <w:p w14:paraId="5CDBA9EC">
            <w:pPr>
              <w:adjustRightInd w:val="0"/>
              <w:snapToGrid w:val="0"/>
              <w:jc w:val="left"/>
              <w:rPr>
                <w:rFonts w:hint="eastAsia" w:asci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4.沉浸式感受清华文化</w:t>
            </w:r>
          </w:p>
        </w:tc>
        <w:tc>
          <w:tcPr>
            <w:tcW w:w="830" w:type="pct"/>
            <w:vAlign w:val="center"/>
          </w:tcPr>
          <w:p w14:paraId="478AB38B">
            <w:pPr>
              <w:adjustRightInd w:val="0"/>
              <w:snapToGrid w:val="0"/>
              <w:jc w:val="center"/>
              <w:rPr>
                <w:rFonts w:hint="eastAsia" w:ascii="仿宋_GB2312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参观交流</w:t>
            </w:r>
          </w:p>
        </w:tc>
        <w:tc>
          <w:tcPr>
            <w:tcW w:w="490" w:type="pct"/>
            <w:vAlign w:val="center"/>
          </w:tcPr>
          <w:p w14:paraId="6FEE91ED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4</w:t>
            </w:r>
          </w:p>
        </w:tc>
      </w:tr>
    </w:tbl>
    <w:p w14:paraId="2EC52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b w:val="0"/>
          <w:kern w:val="2"/>
          <w:sz w:val="32"/>
          <w:szCs w:val="32"/>
          <w:lang w:val="en-US" w:eastAsia="zh-CN" w:bidi="ar-SA"/>
        </w:rPr>
        <w:t>五、培训地点</w:t>
      </w:r>
    </w:p>
    <w:p w14:paraId="13965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首钢技师学院（首都工匠学院）焊接世赛培训基地，15号楼101教室。</w:t>
      </w:r>
    </w:p>
    <w:p w14:paraId="1CC93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b w:val="0"/>
          <w:kern w:val="2"/>
          <w:sz w:val="32"/>
          <w:szCs w:val="32"/>
          <w:lang w:val="en-US" w:eastAsia="zh-CN" w:bidi="ar-SA"/>
        </w:rPr>
        <w:t>六、主要授课教师</w:t>
      </w:r>
    </w:p>
    <w:p w14:paraId="39E04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王文华，首钢技师学院电焊工高级技师，第45届世界技能大赛焊接项目国家队教练，首钢冬奥滑雪大跳台技术质量专家服务组组长。曾获荣获全国劳动模范、全国技术能手等荣誉称号，享受国务院政府特殊津贴。王文华创新工作室被命名为“国家级技能大师工作室”。</w:t>
      </w:r>
    </w:p>
    <w:p w14:paraId="6771F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徐艳利，中国航天科工集团高级工程师，中国航天科工二院焊接学术及技术带头人。主要从事机器人自动焊接、激光焊接、钎焊/扩散焊的工艺开发工作。主持各类焊接课题30余项，发布航天标准一项，授权发明专利5篇。</w:t>
      </w:r>
    </w:p>
    <w:p w14:paraId="29CC9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3.高党寻，清华大学基础工业训练中心成形制造实验室副主任，焊接高级技师，参与主持教研及科研项目30余项，获专利10余项，发表论文70余篇。</w:t>
      </w:r>
    </w:p>
    <w:p w14:paraId="7C202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陈希军,硕士研究生，北京奇步自动化控制设备有限公司理事、书记。专业为内燃机制造，主要从事智能制造、数控、机器人等先进制造工作与职业教育。2004年获得北京市科技进步三等奖。荣获首都工匠学院、北京大工匠评审专家，全总年度工匠人物评审专家等荣誉。</w:t>
      </w:r>
    </w:p>
    <w:p w14:paraId="1EBF50F9">
      <w:pPr>
        <w:pStyle w:val="1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/>
          <w:b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黑体" w:hAnsi="黑体" w:eastAsia="黑体"/>
          <w:b w:val="0"/>
          <w:sz w:val="32"/>
          <w:szCs w:val="32"/>
          <w:highlight w:val="none"/>
        </w:rPr>
        <w:t>、</w:t>
      </w:r>
      <w:r>
        <w:rPr>
          <w:rFonts w:hint="eastAsia" w:ascii="黑体" w:hAnsi="黑体" w:eastAsia="黑体"/>
          <w:b w:val="0"/>
          <w:sz w:val="32"/>
          <w:szCs w:val="32"/>
          <w:highlight w:val="none"/>
          <w:lang w:eastAsia="zh-CN"/>
        </w:rPr>
        <w:t>考核评价</w:t>
      </w:r>
    </w:p>
    <w:p w14:paraId="6AD0259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采用考勤考核与考试考核相结合的方式进行。</w:t>
      </w:r>
    </w:p>
    <w:p w14:paraId="10A1A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1.考勤考核：</w:t>
      </w:r>
    </w:p>
    <w:p w14:paraId="35B59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出勤比率达到80%及以上者，考勤考核合格。</w:t>
      </w:r>
    </w:p>
    <w:p w14:paraId="520CB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2.考试考核：</w:t>
      </w:r>
    </w:p>
    <w:p w14:paraId="6A626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宋体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考试考核采用实操考核的方式，满分100分，依据评分标准进行评判，实操考核成绩达到80分以上者视为考试考核合格。</w:t>
      </w:r>
    </w:p>
    <w:p w14:paraId="2EBDA89B">
      <w:pPr>
        <w:pStyle w:val="1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考勤考核与考试考核均合格者，将获得培训结业证书，并纳入北京市总工会技能人才库，未来将优先参加首都工匠学院举办的相关技术技能提升培训活动。</w:t>
      </w:r>
    </w:p>
    <w:p w14:paraId="33E5AB89">
      <w:pPr>
        <w:pStyle w:val="13"/>
        <w:spacing w:line="560" w:lineRule="exact"/>
        <w:ind w:firstLine="640"/>
        <w:jc w:val="left"/>
        <w:rPr>
          <w:rFonts w:hint="eastAsia" w:ascii="黑体" w:hAnsi="黑体" w:eastAsia="黑体"/>
          <w:b w:val="0"/>
          <w:sz w:val="32"/>
          <w:szCs w:val="32"/>
        </w:rPr>
      </w:pPr>
      <w:r>
        <w:rPr>
          <w:rFonts w:hint="eastAsia" w:ascii="黑体" w:hAnsi="黑体" w:eastAsia="黑体"/>
          <w:b w:val="0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b w:val="0"/>
          <w:sz w:val="32"/>
          <w:szCs w:val="32"/>
        </w:rPr>
        <w:t>、注意事项</w:t>
      </w:r>
    </w:p>
    <w:p w14:paraId="5B482375">
      <w:pPr>
        <w:pStyle w:val="1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1.每个单位限推荐1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-3</w:t>
      </w:r>
      <w:r>
        <w:rPr>
          <w:rFonts w:hint="eastAsia" w:ascii="仿宋_GB2312" w:hAnsi="仿宋_GB2312" w:eastAsia="仿宋_GB2312" w:cs="仿宋_GB2312"/>
          <w:sz w:val="32"/>
          <w:szCs w:val="32"/>
        </w:rPr>
        <w:t>名符合条件人员参加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培训</w:t>
      </w:r>
      <w:r>
        <w:rPr>
          <w:rFonts w:hint="eastAsia" w:ascii="仿宋_GB2312" w:hAnsi="仿宋_GB2312" w:eastAsia="仿宋_GB2312" w:cs="仿宋_GB2312"/>
          <w:sz w:val="32"/>
          <w:szCs w:val="32"/>
        </w:rPr>
        <w:t>，并于202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日前，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通过登录“技能人才培养网上服务平台”</w:t>
      </w:r>
      <w:r>
        <w:rPr>
          <w:rFonts w:hint="eastAsia" w:ascii="仿宋_GB2312" w:hAnsi="仿宋_GB2312" w:eastAsia="仿宋_GB2312" w:cs="仿宋_GB2312"/>
          <w:sz w:val="32"/>
          <w:szCs w:val="32"/>
        </w:rPr>
        <w:t>（https://www.sdzgeservice.cn/talentDevelopment）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，按照系统提示，完成线上报名，额满为止。</w:t>
      </w:r>
    </w:p>
    <w:p w14:paraId="3C0A8E98">
      <w:pPr>
        <w:pStyle w:val="13"/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2.报名材料纸质版（需加盖本级工会公章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或单位公章</w:t>
      </w:r>
      <w:r>
        <w:rPr>
          <w:rFonts w:hint="eastAsia" w:ascii="仿宋_GB2312" w:hAnsi="仿宋_GB2312" w:eastAsia="仿宋_GB2312" w:cs="仿宋_GB2312"/>
          <w:sz w:val="32"/>
          <w:szCs w:val="32"/>
        </w:rPr>
        <w:t>）请于报到当天提交至培训工作组，材料主要包括：学员报名表（由系统导出）、参训学员身份证复印件（正反面）、技能人才评价证书复印件等。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78CD0534">
      <w:pPr>
        <w:pStyle w:val="13"/>
        <w:spacing w:line="560" w:lineRule="exact"/>
        <w:ind w:firstLine="640"/>
        <w:jc w:val="left"/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3.本次培训为公益性培训，不收取相关费用。集中培训期间提供食宿。</w:t>
      </w:r>
    </w:p>
    <w:p w14:paraId="7F83F943">
      <w:pPr>
        <w:pStyle w:val="13"/>
        <w:spacing w:line="560" w:lineRule="exact"/>
        <w:ind w:firstLine="640"/>
        <w:jc w:val="left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4.学员报到时间：2026年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9月6日8:00-19:00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。报到地点：北京市石景山区晋元庄路6号首钢技师学院。</w:t>
      </w:r>
    </w:p>
    <w:p w14:paraId="103A864C">
      <w:pPr>
        <w:pStyle w:val="13"/>
        <w:numPr>
          <w:ilvl w:val="-1"/>
          <w:numId w:val="0"/>
        </w:num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九、联系人</w:t>
      </w:r>
    </w:p>
    <w:p w14:paraId="72FD79EC">
      <w:pPr>
        <w:pStyle w:val="1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首都工匠学院（首钢技师学院）：</w:t>
      </w:r>
    </w:p>
    <w:p w14:paraId="384D9E0A">
      <w:pPr>
        <w:pStyle w:val="1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李晓15810266157；王涛18810661961；路国祥18612969685；邵国锋13581894032。</w:t>
      </w:r>
    </w:p>
    <w:p w14:paraId="06364302">
      <w:pPr>
        <w:pStyle w:val="1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E199E7">
      <w:pPr>
        <w:wordWrap w:val="0"/>
        <w:spacing w:line="560" w:lineRule="exact"/>
        <w:ind w:firstLine="640" w:firstLineChars="200"/>
        <w:jc w:val="righ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</w:p>
    <w:sectPr>
      <w:footerReference r:id="rId3" w:type="default"/>
      <w:pgSz w:w="11906" w:h="16838"/>
      <w:pgMar w:top="2098" w:right="1474" w:bottom="1984" w:left="1587" w:header="884" w:footer="1276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BE32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0D2ACD"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0D2ACD"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432E47"/>
    <w:multiLevelType w:val="singleLevel"/>
    <w:tmpl w:val="BF432E4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FB6D0F2"/>
    <w:multiLevelType w:val="singleLevel"/>
    <w:tmpl w:val="6FB6D0F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33528"/>
    <w:rsid w:val="0149295E"/>
    <w:rsid w:val="0179697A"/>
    <w:rsid w:val="01A25EDC"/>
    <w:rsid w:val="01BF7B19"/>
    <w:rsid w:val="02331706"/>
    <w:rsid w:val="031A401B"/>
    <w:rsid w:val="0345774A"/>
    <w:rsid w:val="03EA77DE"/>
    <w:rsid w:val="0450487C"/>
    <w:rsid w:val="04BC2E2B"/>
    <w:rsid w:val="04D860EE"/>
    <w:rsid w:val="070E33B9"/>
    <w:rsid w:val="07326CB9"/>
    <w:rsid w:val="08FB7F67"/>
    <w:rsid w:val="099322C7"/>
    <w:rsid w:val="0AD92328"/>
    <w:rsid w:val="0B2A7467"/>
    <w:rsid w:val="0C3338C9"/>
    <w:rsid w:val="0C650448"/>
    <w:rsid w:val="0D5C3328"/>
    <w:rsid w:val="0E732CE7"/>
    <w:rsid w:val="0FA2011E"/>
    <w:rsid w:val="10C80A0A"/>
    <w:rsid w:val="11C56BB4"/>
    <w:rsid w:val="1673362B"/>
    <w:rsid w:val="1687731F"/>
    <w:rsid w:val="16C136E5"/>
    <w:rsid w:val="18052221"/>
    <w:rsid w:val="1B306902"/>
    <w:rsid w:val="1BE30EFF"/>
    <w:rsid w:val="1D920FB6"/>
    <w:rsid w:val="1E8243CB"/>
    <w:rsid w:val="2291741D"/>
    <w:rsid w:val="23FE19F4"/>
    <w:rsid w:val="244C44E5"/>
    <w:rsid w:val="24C543A1"/>
    <w:rsid w:val="262A2CBB"/>
    <w:rsid w:val="263F23CC"/>
    <w:rsid w:val="266254E2"/>
    <w:rsid w:val="268575A2"/>
    <w:rsid w:val="2689078D"/>
    <w:rsid w:val="26C8461C"/>
    <w:rsid w:val="270124F0"/>
    <w:rsid w:val="271C3DDF"/>
    <w:rsid w:val="271C6F12"/>
    <w:rsid w:val="279B67E9"/>
    <w:rsid w:val="280D35FF"/>
    <w:rsid w:val="29233D8C"/>
    <w:rsid w:val="29806800"/>
    <w:rsid w:val="29FA4563"/>
    <w:rsid w:val="2AC330E6"/>
    <w:rsid w:val="2AFF3BE5"/>
    <w:rsid w:val="2B1C3D63"/>
    <w:rsid w:val="2CB21052"/>
    <w:rsid w:val="2D0F3144"/>
    <w:rsid w:val="2D770B83"/>
    <w:rsid w:val="2D904A6C"/>
    <w:rsid w:val="2E3F45EA"/>
    <w:rsid w:val="2E674331"/>
    <w:rsid w:val="2E801657"/>
    <w:rsid w:val="2E984B00"/>
    <w:rsid w:val="2EB33617"/>
    <w:rsid w:val="2EC8145A"/>
    <w:rsid w:val="31C44181"/>
    <w:rsid w:val="331B1B81"/>
    <w:rsid w:val="33515D89"/>
    <w:rsid w:val="336F6A99"/>
    <w:rsid w:val="34935C2C"/>
    <w:rsid w:val="361953C3"/>
    <w:rsid w:val="38BE6CBE"/>
    <w:rsid w:val="39552B37"/>
    <w:rsid w:val="39F43DED"/>
    <w:rsid w:val="3A5B3A0E"/>
    <w:rsid w:val="3B2D7096"/>
    <w:rsid w:val="3BE41223"/>
    <w:rsid w:val="3D3B766E"/>
    <w:rsid w:val="3EA65EE0"/>
    <w:rsid w:val="3EF01DFA"/>
    <w:rsid w:val="3EF048F8"/>
    <w:rsid w:val="3F3606C9"/>
    <w:rsid w:val="3F9F3D14"/>
    <w:rsid w:val="418A2FB1"/>
    <w:rsid w:val="41C9151C"/>
    <w:rsid w:val="42D65C43"/>
    <w:rsid w:val="437507E2"/>
    <w:rsid w:val="44D526A1"/>
    <w:rsid w:val="450B33DC"/>
    <w:rsid w:val="45EB2FC3"/>
    <w:rsid w:val="47170634"/>
    <w:rsid w:val="47BD49EC"/>
    <w:rsid w:val="48340D37"/>
    <w:rsid w:val="488009FE"/>
    <w:rsid w:val="48AF58A4"/>
    <w:rsid w:val="49140E4A"/>
    <w:rsid w:val="49FD664F"/>
    <w:rsid w:val="4A4D0811"/>
    <w:rsid w:val="4A9E1C5C"/>
    <w:rsid w:val="4D4330E2"/>
    <w:rsid w:val="4D8A359A"/>
    <w:rsid w:val="4DE12CE4"/>
    <w:rsid w:val="4F5A1A06"/>
    <w:rsid w:val="507D3D1D"/>
    <w:rsid w:val="51B25D1D"/>
    <w:rsid w:val="522F0119"/>
    <w:rsid w:val="524F7E77"/>
    <w:rsid w:val="535B5CDF"/>
    <w:rsid w:val="53706A37"/>
    <w:rsid w:val="53D03836"/>
    <w:rsid w:val="54005FE1"/>
    <w:rsid w:val="542F2E01"/>
    <w:rsid w:val="5497353F"/>
    <w:rsid w:val="554B27D3"/>
    <w:rsid w:val="55733ABC"/>
    <w:rsid w:val="55C232F1"/>
    <w:rsid w:val="58B8581B"/>
    <w:rsid w:val="599E7F80"/>
    <w:rsid w:val="5AA04289"/>
    <w:rsid w:val="5B9938B6"/>
    <w:rsid w:val="5BE27996"/>
    <w:rsid w:val="5C69538A"/>
    <w:rsid w:val="5C9546B0"/>
    <w:rsid w:val="5CBE43EC"/>
    <w:rsid w:val="5E7906CF"/>
    <w:rsid w:val="5F0A525A"/>
    <w:rsid w:val="5FB7149A"/>
    <w:rsid w:val="5FEF1C64"/>
    <w:rsid w:val="61635910"/>
    <w:rsid w:val="62364CFF"/>
    <w:rsid w:val="63E44EBF"/>
    <w:rsid w:val="66125141"/>
    <w:rsid w:val="66AA5829"/>
    <w:rsid w:val="69350634"/>
    <w:rsid w:val="6B297E9F"/>
    <w:rsid w:val="6C4C13FC"/>
    <w:rsid w:val="6CB40633"/>
    <w:rsid w:val="6D3900FA"/>
    <w:rsid w:val="6D793C12"/>
    <w:rsid w:val="6DBF42A0"/>
    <w:rsid w:val="6E126B0D"/>
    <w:rsid w:val="6E33307A"/>
    <w:rsid w:val="6ED43FE2"/>
    <w:rsid w:val="6FA80114"/>
    <w:rsid w:val="6FF72313"/>
    <w:rsid w:val="707E4226"/>
    <w:rsid w:val="70C06D67"/>
    <w:rsid w:val="713E625B"/>
    <w:rsid w:val="716252C6"/>
    <w:rsid w:val="743431B5"/>
    <w:rsid w:val="74B9560C"/>
    <w:rsid w:val="74E04652"/>
    <w:rsid w:val="750C7615"/>
    <w:rsid w:val="762F1FFB"/>
    <w:rsid w:val="76E55340"/>
    <w:rsid w:val="77130C58"/>
    <w:rsid w:val="77620752"/>
    <w:rsid w:val="782A59EF"/>
    <w:rsid w:val="78830EC5"/>
    <w:rsid w:val="78F47F26"/>
    <w:rsid w:val="7A2F24A2"/>
    <w:rsid w:val="7B1F0FA6"/>
    <w:rsid w:val="7BCE7A18"/>
    <w:rsid w:val="7BEC1388"/>
    <w:rsid w:val="7C4861DC"/>
    <w:rsid w:val="7C8E50F0"/>
    <w:rsid w:val="7CF9397F"/>
    <w:rsid w:val="7D3F583D"/>
    <w:rsid w:val="7DFD5C85"/>
    <w:rsid w:val="7F142AD7"/>
    <w:rsid w:val="7F4705C3"/>
    <w:rsid w:val="7F6E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华文仿宋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4"/>
    <w:next w:val="4"/>
    <w:qFormat/>
    <w:uiPriority w:val="0"/>
    <w:pPr>
      <w:widowControl w:val="0"/>
      <w:spacing w:after="14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Title"/>
    <w:next w:val="1"/>
    <w:qFormat/>
    <w:uiPriority w:val="10"/>
    <w:pPr>
      <w:widowControl/>
      <w:spacing w:line="700" w:lineRule="exact"/>
      <w:jc w:val="center"/>
      <w:textAlignment w:val="top"/>
      <w:outlineLvl w:val="0"/>
    </w:pPr>
    <w:rPr>
      <w:rFonts w:ascii="Times New Roman" w:hAnsi="Times New Roman" w:eastAsia="方正小标宋简体" w:cstheme="majorBidi"/>
      <w:b/>
      <w:bCs/>
      <w:sz w:val="44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10"/>
    <w:link w:val="2"/>
    <w:qFormat/>
    <w:uiPriority w:val="0"/>
    <w:rPr>
      <w:rFonts w:ascii="Arial" w:hAnsi="Arial" w:eastAsia="华文仿宋"/>
      <w:b/>
      <w:sz w:val="32"/>
    </w:rPr>
  </w:style>
  <w:style w:type="paragraph" w:customStyle="1" w:styleId="15">
    <w:name w:val="Body Text First Indent 21"/>
    <w:next w:val="3"/>
    <w:qFormat/>
    <w:uiPriority w:val="0"/>
    <w:pPr>
      <w:widowControl w:val="0"/>
      <w:spacing w:line="500" w:lineRule="exact"/>
      <w:ind w:firstLine="420" w:firstLineChars="200"/>
      <w:jc w:val="both"/>
    </w:pPr>
    <w:rPr>
      <w:rFonts w:ascii="Times New Roman" w:hAnsi="Times New Roman" w:cs="Times New Roman" w:eastAsiaTheme="minorEastAsia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1016</Words>
  <Characters>1086</Characters>
  <Lines>0</Lines>
  <Paragraphs>0</Paragraphs>
  <TotalTime>2</TotalTime>
  <ScaleCrop>false</ScaleCrop>
  <LinksUpToDate>false</LinksUpToDate>
  <CharactersWithSpaces>1127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2024-09-20T02:47:00Z</dcterms:created>
  <dc:creator>Lenovo</dc:creator>
  <cp:lastModifiedBy>Mts</cp:lastModifiedBy>
  <dcterms:modified xsi:type="dcterms:W3CDTF">2026-07-30T03:23:40Z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738939BDCC7546B7B0C7C2B2FB43076D_13</vt:lpwstr>
  </property>
  <property fmtid="{D5CDD505-2E9C-101B-9397-08002B2CF9AE}" pid="4" name="KSOTemplateDocerSaveRecord">
    <vt:lpwstr>eyJoZGlkIjoiNjQxMDZkYTMyNjhmZWJhZmU4MGQ5NDc5MDMwMWY0YWQiLCJ1c2VySWQiOiIyMjkyMDEyNTYifQ==</vt:lpwstr>
  </property>
</Properties>
</file>