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B46A2">
      <w:pPr>
        <w:pStyle w:val="2"/>
        <w:spacing w:before="0" w:after="0" w:line="560" w:lineRule="exact"/>
        <w:rPr>
          <w:rFonts w:hint="eastAsia" w:ascii="黑体" w:hAnsi="黑体" w:eastAsia="黑体" w:cs="黑体"/>
          <w:b w:val="0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szCs w:val="32"/>
          <w:highlight w:val="none"/>
        </w:rPr>
        <w:t>附件</w:t>
      </w:r>
    </w:p>
    <w:p w14:paraId="1CF383B5">
      <w:pPr>
        <w:spacing w:line="560" w:lineRule="exact"/>
        <w:ind w:firstLine="420" w:firstLineChars="200"/>
        <w:rPr>
          <w:highlight w:val="none"/>
        </w:rPr>
      </w:pPr>
    </w:p>
    <w:p w14:paraId="50DF60FC">
      <w:pPr>
        <w:pStyle w:val="2"/>
        <w:spacing w:before="0" w:after="0" w:line="560" w:lineRule="exact"/>
        <w:jc w:val="center"/>
        <w:rPr>
          <w:rFonts w:hint="eastAsia" w:ascii="黑体" w:hAnsi="黑体" w:eastAsia="方正小标宋简体" w:cs="黑体"/>
          <w:b w:val="0"/>
          <w:szCs w:val="32"/>
          <w:highlight w:val="none"/>
        </w:rPr>
      </w:pPr>
      <w:r>
        <w:rPr>
          <w:rFonts w:hint="eastAsia" w:ascii="方正小标宋简体" w:hAnsi="微软雅黑" w:eastAsia="方正小标宋简体"/>
          <w:b w:val="0"/>
          <w:sz w:val="44"/>
          <w:szCs w:val="36"/>
          <w:highlight w:val="none"/>
          <w:shd w:val="clear" w:color="auto" w:fill="FFFFFF"/>
        </w:rPr>
        <w:t>首都工匠学院2026年基于五轴数控加工智能装备制造</w:t>
      </w:r>
      <w:r>
        <w:rPr>
          <w:rFonts w:hint="eastAsia" w:ascii="方正小标宋简体" w:hAnsi="微软雅黑" w:eastAsia="方正小标宋简体"/>
          <w:b w:val="0"/>
          <w:spacing w:val="-6"/>
          <w:sz w:val="44"/>
          <w:szCs w:val="36"/>
          <w:highlight w:val="none"/>
          <w:shd w:val="clear" w:color="auto" w:fill="FFFFFF"/>
        </w:rPr>
        <w:t>“</w:t>
      </w:r>
      <w:r>
        <w:rPr>
          <w:rFonts w:hint="eastAsia" w:ascii="方正小标宋简体" w:hAnsi="微软雅黑" w:eastAsia="方正小标宋简体"/>
          <w:b w:val="0"/>
          <w:sz w:val="44"/>
          <w:szCs w:val="36"/>
          <w:highlight w:val="none"/>
          <w:shd w:val="clear" w:color="auto" w:fill="FFFFFF"/>
        </w:rPr>
        <w:t>未来工匠</w:t>
      </w:r>
      <w:r>
        <w:rPr>
          <w:rFonts w:hint="eastAsia" w:ascii="方正小标宋简体" w:hAnsi="微软雅黑" w:eastAsia="方正小标宋简体"/>
          <w:b w:val="0"/>
          <w:spacing w:val="-6"/>
          <w:sz w:val="44"/>
          <w:szCs w:val="36"/>
          <w:highlight w:val="none"/>
          <w:shd w:val="clear" w:color="auto" w:fill="FFFFFF"/>
        </w:rPr>
        <w:t>”</w:t>
      </w:r>
      <w:r>
        <w:rPr>
          <w:rFonts w:hint="eastAsia" w:ascii="方正小标宋简体" w:hAnsi="微软雅黑" w:eastAsia="方正小标宋简体"/>
          <w:b w:val="0"/>
          <w:sz w:val="44"/>
          <w:szCs w:val="36"/>
          <w:highlight w:val="none"/>
          <w:shd w:val="clear" w:color="auto" w:fill="FFFFFF"/>
        </w:rPr>
        <w:t>创新研修班实施方案</w:t>
      </w:r>
    </w:p>
    <w:p w14:paraId="6777D4DE">
      <w:pPr>
        <w:pStyle w:val="2"/>
        <w:spacing w:before="0" w:after="0" w:line="560" w:lineRule="exact"/>
        <w:ind w:firstLine="640" w:firstLineChars="200"/>
        <w:rPr>
          <w:rFonts w:hint="eastAsia" w:ascii="黑体" w:hAnsi="黑体" w:eastAsia="黑体" w:cs="黑体"/>
          <w:b w:val="0"/>
          <w:szCs w:val="32"/>
          <w:highlight w:val="none"/>
        </w:rPr>
      </w:pPr>
    </w:p>
    <w:p w14:paraId="45A44F26">
      <w:pPr>
        <w:pStyle w:val="2"/>
        <w:spacing w:before="0" w:after="0" w:line="560" w:lineRule="exact"/>
        <w:ind w:firstLine="640" w:firstLineChars="200"/>
        <w:rPr>
          <w:rFonts w:hint="eastAsia" w:ascii="黑体" w:hAnsi="黑体" w:eastAsia="黑体" w:cs="黑体"/>
          <w:b w:val="0"/>
          <w:highlight w:val="none"/>
        </w:rPr>
      </w:pPr>
      <w:r>
        <w:rPr>
          <w:rFonts w:hint="eastAsia" w:ascii="黑体" w:hAnsi="黑体" w:eastAsia="黑体" w:cs="黑体"/>
          <w:b w:val="0"/>
          <w:szCs w:val="32"/>
          <w:highlight w:val="none"/>
        </w:rPr>
        <w:t>一、培养目标</w:t>
      </w:r>
    </w:p>
    <w:p w14:paraId="10CF59C4">
      <w:pPr>
        <w:pStyle w:val="3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通过理论研修、实践操练、课题攻关、名师指导、成果转化“五位一体”多元化培养形式，实现理论学习与实践操作、课题研究与岗位应用、导师指导与自主研修的深度融合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帮助学员对标智能装备制造行业先进水平，提升破解生产实践的复杂难题、攻克技术瓶颈的专业能力；引导学员秉持精益求精的工匠精神，聚焦生产流程优化、产品品质升级、设备效能提升等核心方向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培养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创新思维，提高自主研发素养，形成实用性强、可落地转化的技术创新成果。</w:t>
      </w:r>
    </w:p>
    <w:p w14:paraId="50B933D1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二、培养时间及人数</w:t>
      </w:r>
    </w:p>
    <w:p w14:paraId="0EFB3C0B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以两年为培养周期，通过集中培育、在岗研修、名师带徒、专家指导、成果展示等形式开展。其中：</w:t>
      </w:r>
    </w:p>
    <w:p w14:paraId="79F850BF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第一阶段集中培育时间：2026年8月29日，9月5日、12日、19日，10月17日，共计5天；</w:t>
      </w:r>
    </w:p>
    <w:p w14:paraId="3B6A35C1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第二阶段集中培育时间：2027年3月6日、13日、20日、27日，10月17日，共计5天。</w:t>
      </w:r>
    </w:p>
    <w:p w14:paraId="39AC2004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培养人数共计20人。</w:t>
      </w:r>
    </w:p>
    <w:p w14:paraId="1F3AAEA4">
      <w:pPr>
        <w:spacing w:line="560" w:lineRule="exact"/>
        <w:ind w:firstLine="640" w:firstLineChars="200"/>
        <w:rPr>
          <w:rFonts w:hint="eastAsia" w:ascii="黑体" w:hAnsi="黑体" w:eastAsia="黑体" w:cs="黑体"/>
          <w:i/>
          <w:i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三、培养对象</w:t>
      </w:r>
    </w:p>
    <w:p w14:paraId="1886C0FF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机械制造业职工创新工作室领军人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相关领域</w:t>
      </w:r>
      <w:r>
        <w:rPr>
          <w:rFonts w:hint="eastAsia" w:ascii="仿宋_GB2312" w:eastAsia="仿宋_GB2312"/>
          <w:sz w:val="32"/>
          <w:szCs w:val="32"/>
          <w:highlight w:val="none"/>
        </w:rPr>
        <w:t>市级职业技能大赛决赛前三名选手、全国职业技能大赛北京代表队成员、世界技能大赛北京集训队职工选手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</w:rPr>
        <w:t>其他在智能制造领域岗位核心业务上达到行业领先水平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或者</w:t>
      </w:r>
      <w:r>
        <w:rPr>
          <w:rFonts w:hint="eastAsia" w:ascii="仿宋_GB2312" w:eastAsia="仿宋_GB2312"/>
          <w:sz w:val="32"/>
          <w:szCs w:val="32"/>
          <w:highlight w:val="none"/>
        </w:rPr>
        <w:t>有突出贡献的高技能人才。</w:t>
      </w:r>
    </w:p>
    <w:p w14:paraId="30A83777">
      <w:pPr>
        <w:spacing w:line="560" w:lineRule="exact"/>
        <w:ind w:firstLine="640" w:firstLineChars="200"/>
        <w:rPr>
          <w:rFonts w:eastAsia="黑体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四、培养内容</w:t>
      </w:r>
    </w:p>
    <w:tbl>
      <w:tblPr>
        <w:tblStyle w:val="7"/>
        <w:tblW w:w="516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751"/>
        <w:gridCol w:w="4090"/>
        <w:gridCol w:w="2365"/>
        <w:gridCol w:w="837"/>
      </w:tblGrid>
      <w:tr w14:paraId="43229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104" w:type="pct"/>
            <w:gridSpan w:val="2"/>
            <w:vAlign w:val="center"/>
          </w:tcPr>
          <w:p w14:paraId="3BB3FFD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</w:rPr>
              <w:t>培训时间</w:t>
            </w:r>
          </w:p>
        </w:tc>
        <w:tc>
          <w:tcPr>
            <w:tcW w:w="2184" w:type="pct"/>
            <w:vAlign w:val="center"/>
          </w:tcPr>
          <w:p w14:paraId="309AAF0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highlight w:val="none"/>
              </w:rPr>
              <w:t>课程名称</w:t>
            </w:r>
          </w:p>
        </w:tc>
        <w:tc>
          <w:tcPr>
            <w:tcW w:w="1263" w:type="pct"/>
            <w:vAlign w:val="center"/>
          </w:tcPr>
          <w:p w14:paraId="3B328F1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highlight w:val="none"/>
              </w:rPr>
              <w:t>培训方式</w:t>
            </w:r>
          </w:p>
        </w:tc>
        <w:tc>
          <w:tcPr>
            <w:tcW w:w="447" w:type="pct"/>
            <w:vAlign w:val="center"/>
          </w:tcPr>
          <w:p w14:paraId="3F2320D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highlight w:val="none"/>
              </w:rPr>
              <w:t>学时</w:t>
            </w:r>
          </w:p>
        </w:tc>
      </w:tr>
      <w:tr w14:paraId="32506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703" w:type="pct"/>
            <w:vMerge w:val="restart"/>
            <w:vAlign w:val="center"/>
          </w:tcPr>
          <w:p w14:paraId="3A14EE6E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2026年</w:t>
            </w:r>
          </w:p>
          <w:p w14:paraId="525080B1"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8月29日</w:t>
            </w:r>
          </w:p>
        </w:tc>
        <w:tc>
          <w:tcPr>
            <w:tcW w:w="401" w:type="pct"/>
            <w:vAlign w:val="center"/>
          </w:tcPr>
          <w:p w14:paraId="708911B6">
            <w:pPr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</w:rPr>
              <w:t>上午</w:t>
            </w:r>
          </w:p>
        </w:tc>
        <w:tc>
          <w:tcPr>
            <w:tcW w:w="2184" w:type="pct"/>
            <w:shd w:val="clear" w:color="auto" w:fill="auto"/>
            <w:vAlign w:val="center"/>
          </w:tcPr>
          <w:p w14:paraId="0D952575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1.开班仪式</w:t>
            </w:r>
          </w:p>
          <w:p w14:paraId="2AA7E83F"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2.三个精神讲座：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用匠心守初心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03CDAEE6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理论</w:t>
            </w:r>
          </w:p>
        </w:tc>
        <w:tc>
          <w:tcPr>
            <w:tcW w:w="447" w:type="pct"/>
            <w:vAlign w:val="center"/>
          </w:tcPr>
          <w:p w14:paraId="503540EE">
            <w:pPr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highlight w:val="none"/>
              </w:rPr>
              <w:t>4</w:t>
            </w:r>
          </w:p>
        </w:tc>
      </w:tr>
      <w:tr w14:paraId="5821C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3" w:type="pct"/>
            <w:vMerge w:val="continue"/>
            <w:vAlign w:val="center"/>
          </w:tcPr>
          <w:p w14:paraId="2C8B6B2C">
            <w:pPr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</w:rPr>
            </w:pPr>
          </w:p>
        </w:tc>
        <w:tc>
          <w:tcPr>
            <w:tcW w:w="401" w:type="pct"/>
            <w:vAlign w:val="center"/>
          </w:tcPr>
          <w:p w14:paraId="5482EFA9">
            <w:pPr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</w:rPr>
              <w:t>下午</w:t>
            </w:r>
          </w:p>
        </w:tc>
        <w:tc>
          <w:tcPr>
            <w:tcW w:w="2184" w:type="pct"/>
            <w:shd w:val="clear" w:color="auto" w:fill="auto"/>
            <w:vAlign w:val="center"/>
          </w:tcPr>
          <w:p w14:paraId="6B593436"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五轴机床机械结构与精度分析、升级改造方案设计方法论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687A1EEC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理论+案例</w:t>
            </w:r>
          </w:p>
        </w:tc>
        <w:tc>
          <w:tcPr>
            <w:tcW w:w="447" w:type="pct"/>
            <w:vAlign w:val="center"/>
          </w:tcPr>
          <w:p w14:paraId="04B7B1B9">
            <w:pPr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highlight w:val="none"/>
              </w:rPr>
              <w:t>4</w:t>
            </w:r>
          </w:p>
        </w:tc>
      </w:tr>
      <w:tr w14:paraId="2F17D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703" w:type="pct"/>
            <w:vMerge w:val="restart"/>
            <w:vAlign w:val="center"/>
          </w:tcPr>
          <w:p w14:paraId="4788A1C9">
            <w:pPr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9月5日</w:t>
            </w:r>
          </w:p>
        </w:tc>
        <w:tc>
          <w:tcPr>
            <w:tcW w:w="401" w:type="pct"/>
            <w:vAlign w:val="center"/>
          </w:tcPr>
          <w:p w14:paraId="698BBDD5">
            <w:pPr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</w:rPr>
              <w:t>上午</w:t>
            </w:r>
          </w:p>
        </w:tc>
        <w:tc>
          <w:tcPr>
            <w:tcW w:w="2184" w:type="pct"/>
            <w:shd w:val="clear" w:color="auto" w:fill="auto"/>
            <w:vAlign w:val="center"/>
          </w:tcPr>
          <w:p w14:paraId="45982D12"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五轴机床智造解决方案（AI智能体开发+柔性生产线）（上）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2C702663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理论+案例</w:t>
            </w:r>
          </w:p>
        </w:tc>
        <w:tc>
          <w:tcPr>
            <w:tcW w:w="447" w:type="pct"/>
            <w:vAlign w:val="center"/>
          </w:tcPr>
          <w:p w14:paraId="38E72BDC">
            <w:pPr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highlight w:val="none"/>
              </w:rPr>
              <w:t>4</w:t>
            </w:r>
          </w:p>
        </w:tc>
      </w:tr>
      <w:tr w14:paraId="097AD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703" w:type="pct"/>
            <w:vMerge w:val="continue"/>
            <w:vAlign w:val="center"/>
          </w:tcPr>
          <w:p w14:paraId="68C1A8C1">
            <w:pPr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</w:rPr>
            </w:pPr>
          </w:p>
        </w:tc>
        <w:tc>
          <w:tcPr>
            <w:tcW w:w="401" w:type="pct"/>
            <w:vAlign w:val="center"/>
          </w:tcPr>
          <w:p w14:paraId="3B6AC667">
            <w:pPr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</w:rPr>
              <w:t>下午</w:t>
            </w:r>
          </w:p>
        </w:tc>
        <w:tc>
          <w:tcPr>
            <w:tcW w:w="2184" w:type="pct"/>
            <w:shd w:val="clear" w:color="auto" w:fill="auto"/>
            <w:vAlign w:val="center"/>
          </w:tcPr>
          <w:p w14:paraId="40AECB08"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五轴机床智造解决方案（AI智能体开发+柔性生产线）（下）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129156DB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理论+案例</w:t>
            </w:r>
          </w:p>
        </w:tc>
        <w:tc>
          <w:tcPr>
            <w:tcW w:w="447" w:type="pct"/>
            <w:vAlign w:val="center"/>
          </w:tcPr>
          <w:p w14:paraId="3FEAB9CE">
            <w:pPr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highlight w:val="none"/>
              </w:rPr>
              <w:t>4</w:t>
            </w:r>
          </w:p>
        </w:tc>
      </w:tr>
      <w:tr w14:paraId="604D5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exact"/>
          <w:jc w:val="center"/>
        </w:trPr>
        <w:tc>
          <w:tcPr>
            <w:tcW w:w="703" w:type="pct"/>
            <w:vMerge w:val="restart"/>
            <w:vAlign w:val="center"/>
          </w:tcPr>
          <w:p w14:paraId="01BBFA00">
            <w:pPr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9月12日</w:t>
            </w:r>
          </w:p>
        </w:tc>
        <w:tc>
          <w:tcPr>
            <w:tcW w:w="401" w:type="pct"/>
            <w:vAlign w:val="center"/>
          </w:tcPr>
          <w:p w14:paraId="2502BD1F">
            <w:pPr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</w:rPr>
              <w:t>上午</w:t>
            </w:r>
          </w:p>
        </w:tc>
        <w:tc>
          <w:tcPr>
            <w:tcW w:w="2184" w:type="pct"/>
            <w:shd w:val="clear" w:color="auto" w:fill="auto"/>
            <w:vAlign w:val="center"/>
          </w:tcPr>
          <w:p w14:paraId="745832CC"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五轴加工应用实践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612A4D1D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理论讲座</w:t>
            </w:r>
          </w:p>
        </w:tc>
        <w:tc>
          <w:tcPr>
            <w:tcW w:w="447" w:type="pct"/>
            <w:vAlign w:val="center"/>
          </w:tcPr>
          <w:p w14:paraId="0E40EDEE">
            <w:pPr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highlight w:val="none"/>
              </w:rPr>
              <w:t>4</w:t>
            </w:r>
          </w:p>
        </w:tc>
      </w:tr>
      <w:tr w14:paraId="47EAF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703" w:type="pct"/>
            <w:vMerge w:val="continue"/>
            <w:vAlign w:val="center"/>
          </w:tcPr>
          <w:p w14:paraId="2374BAC4">
            <w:pPr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</w:rPr>
            </w:pPr>
          </w:p>
        </w:tc>
        <w:tc>
          <w:tcPr>
            <w:tcW w:w="401" w:type="pct"/>
            <w:vAlign w:val="center"/>
          </w:tcPr>
          <w:p w14:paraId="51EF4E8B">
            <w:pPr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</w:rPr>
              <w:t>下午</w:t>
            </w:r>
          </w:p>
        </w:tc>
        <w:tc>
          <w:tcPr>
            <w:tcW w:w="2184" w:type="pct"/>
            <w:shd w:val="clear" w:color="auto" w:fill="auto"/>
            <w:vAlign w:val="center"/>
          </w:tcPr>
          <w:p w14:paraId="73D2FF41"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五轴加工应用实践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022A676F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理论+实操演示</w:t>
            </w:r>
          </w:p>
        </w:tc>
        <w:tc>
          <w:tcPr>
            <w:tcW w:w="447" w:type="pct"/>
            <w:vAlign w:val="center"/>
          </w:tcPr>
          <w:p w14:paraId="27BB7CD5">
            <w:pPr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highlight w:val="none"/>
              </w:rPr>
              <w:t>4</w:t>
            </w:r>
          </w:p>
        </w:tc>
      </w:tr>
      <w:tr w14:paraId="7EA75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703" w:type="pct"/>
            <w:vMerge w:val="restart"/>
            <w:vAlign w:val="center"/>
          </w:tcPr>
          <w:p w14:paraId="3D2C9250">
            <w:pPr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9月19日</w:t>
            </w:r>
          </w:p>
        </w:tc>
        <w:tc>
          <w:tcPr>
            <w:tcW w:w="401" w:type="pct"/>
            <w:vAlign w:val="center"/>
          </w:tcPr>
          <w:p w14:paraId="3D8135B4">
            <w:pPr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</w:rPr>
              <w:t>上午</w:t>
            </w:r>
          </w:p>
        </w:tc>
        <w:tc>
          <w:tcPr>
            <w:tcW w:w="2184" w:type="pct"/>
            <w:shd w:val="clear" w:color="auto" w:fill="auto"/>
            <w:vAlign w:val="center"/>
          </w:tcPr>
          <w:p w14:paraId="08FA8B5F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Master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am多轴编程刀轴的控制方法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2714169C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理论+实操演示</w:t>
            </w:r>
          </w:p>
        </w:tc>
        <w:tc>
          <w:tcPr>
            <w:tcW w:w="447" w:type="pct"/>
            <w:vAlign w:val="center"/>
          </w:tcPr>
          <w:p w14:paraId="3B97D245">
            <w:pPr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highlight w:val="none"/>
              </w:rPr>
              <w:t>4</w:t>
            </w:r>
          </w:p>
        </w:tc>
      </w:tr>
      <w:tr w14:paraId="2AD49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3" w:type="pct"/>
            <w:vMerge w:val="continue"/>
            <w:vAlign w:val="center"/>
          </w:tcPr>
          <w:p w14:paraId="11D5D7D3">
            <w:pPr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</w:rPr>
            </w:pPr>
          </w:p>
        </w:tc>
        <w:tc>
          <w:tcPr>
            <w:tcW w:w="401" w:type="pct"/>
            <w:vAlign w:val="center"/>
          </w:tcPr>
          <w:p w14:paraId="0BFD0121">
            <w:pPr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</w:rPr>
              <w:t>下午</w:t>
            </w:r>
          </w:p>
        </w:tc>
        <w:tc>
          <w:tcPr>
            <w:tcW w:w="2184" w:type="pct"/>
            <w:shd w:val="clear" w:color="auto" w:fill="auto"/>
            <w:vAlign w:val="center"/>
          </w:tcPr>
          <w:p w14:paraId="22C099F0"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Master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am高级多轴编程策略应用详解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2D52D1B7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理论+实战演练</w:t>
            </w:r>
          </w:p>
        </w:tc>
        <w:tc>
          <w:tcPr>
            <w:tcW w:w="447" w:type="pct"/>
            <w:vAlign w:val="center"/>
          </w:tcPr>
          <w:p w14:paraId="4145C276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4</w:t>
            </w:r>
          </w:p>
        </w:tc>
      </w:tr>
      <w:tr w14:paraId="18485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exact"/>
          <w:jc w:val="center"/>
        </w:trPr>
        <w:tc>
          <w:tcPr>
            <w:tcW w:w="703" w:type="pct"/>
            <w:vMerge w:val="restart"/>
            <w:vAlign w:val="center"/>
          </w:tcPr>
          <w:p w14:paraId="4DA2E964">
            <w:pPr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</w:rPr>
              <w:t>10月17日</w:t>
            </w:r>
          </w:p>
        </w:tc>
        <w:tc>
          <w:tcPr>
            <w:tcW w:w="401" w:type="pct"/>
            <w:vAlign w:val="center"/>
          </w:tcPr>
          <w:p w14:paraId="6CA18284">
            <w:pPr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</w:rPr>
              <w:t>上午</w:t>
            </w:r>
          </w:p>
        </w:tc>
        <w:tc>
          <w:tcPr>
            <w:tcW w:w="2184" w:type="pct"/>
            <w:shd w:val="clear" w:color="auto" w:fill="auto"/>
            <w:vAlign w:val="center"/>
          </w:tcPr>
          <w:p w14:paraId="335349FF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数字孪生技术在高档数控机床研制中的应用（上）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7277823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理论+实战演练</w:t>
            </w:r>
          </w:p>
        </w:tc>
        <w:tc>
          <w:tcPr>
            <w:tcW w:w="447" w:type="pct"/>
            <w:vAlign w:val="center"/>
          </w:tcPr>
          <w:p w14:paraId="1652B8D0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4</w:t>
            </w:r>
          </w:p>
        </w:tc>
      </w:tr>
      <w:tr w14:paraId="488DA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3" w:type="pct"/>
            <w:vMerge w:val="continue"/>
            <w:vAlign w:val="center"/>
          </w:tcPr>
          <w:p w14:paraId="054F44E6">
            <w:pPr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</w:rPr>
            </w:pPr>
          </w:p>
        </w:tc>
        <w:tc>
          <w:tcPr>
            <w:tcW w:w="401" w:type="pct"/>
            <w:vAlign w:val="center"/>
          </w:tcPr>
          <w:p w14:paraId="14B45EA7">
            <w:pPr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</w:rPr>
              <w:t>下午</w:t>
            </w:r>
          </w:p>
        </w:tc>
        <w:tc>
          <w:tcPr>
            <w:tcW w:w="2184" w:type="pct"/>
            <w:shd w:val="clear" w:color="auto" w:fill="auto"/>
            <w:vAlign w:val="center"/>
          </w:tcPr>
          <w:p w14:paraId="75EC6922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数字孪生技术在高档数控机床研制中的应用（下）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27E6F12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理论+模拟演练</w:t>
            </w:r>
          </w:p>
        </w:tc>
        <w:tc>
          <w:tcPr>
            <w:tcW w:w="447" w:type="pct"/>
            <w:vAlign w:val="center"/>
          </w:tcPr>
          <w:p w14:paraId="29826B49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4</w:t>
            </w:r>
          </w:p>
        </w:tc>
      </w:tr>
      <w:tr w14:paraId="60BED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703" w:type="pct"/>
            <w:vMerge w:val="restart"/>
            <w:vAlign w:val="center"/>
          </w:tcPr>
          <w:p w14:paraId="20F41387"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2027年</w:t>
            </w:r>
          </w:p>
          <w:p w14:paraId="1CC8AF3A">
            <w:pPr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3月 6 日</w:t>
            </w:r>
          </w:p>
        </w:tc>
        <w:tc>
          <w:tcPr>
            <w:tcW w:w="401" w:type="pct"/>
            <w:vAlign w:val="center"/>
          </w:tcPr>
          <w:p w14:paraId="1F2FEE50">
            <w:pPr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</w:rPr>
              <w:t>上午</w:t>
            </w:r>
          </w:p>
        </w:tc>
        <w:tc>
          <w:tcPr>
            <w:tcW w:w="2184" w:type="pct"/>
            <w:shd w:val="clear" w:color="auto" w:fill="auto"/>
            <w:vAlign w:val="center"/>
          </w:tcPr>
          <w:p w14:paraId="24955509"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异形叶片多轴编程核心应用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01C0929C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理论+模拟演练</w:t>
            </w:r>
          </w:p>
        </w:tc>
        <w:tc>
          <w:tcPr>
            <w:tcW w:w="447" w:type="pct"/>
            <w:vAlign w:val="center"/>
          </w:tcPr>
          <w:p w14:paraId="3574BE47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4</w:t>
            </w:r>
          </w:p>
        </w:tc>
      </w:tr>
      <w:tr w14:paraId="35CFD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3" w:type="pct"/>
            <w:vMerge w:val="continue"/>
            <w:vAlign w:val="center"/>
          </w:tcPr>
          <w:p w14:paraId="1AF0089D">
            <w:pPr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</w:rPr>
            </w:pPr>
          </w:p>
        </w:tc>
        <w:tc>
          <w:tcPr>
            <w:tcW w:w="401" w:type="pct"/>
            <w:vAlign w:val="center"/>
          </w:tcPr>
          <w:p w14:paraId="36961613">
            <w:pPr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</w:rPr>
              <w:t>下午</w:t>
            </w:r>
          </w:p>
        </w:tc>
        <w:tc>
          <w:tcPr>
            <w:tcW w:w="2184" w:type="pct"/>
            <w:shd w:val="clear" w:color="auto" w:fill="auto"/>
            <w:vAlign w:val="center"/>
          </w:tcPr>
          <w:p w14:paraId="6C1660BD"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返回舱多轴编程核心应用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68FFF411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理论+模拟演练</w:t>
            </w:r>
          </w:p>
        </w:tc>
        <w:tc>
          <w:tcPr>
            <w:tcW w:w="447" w:type="pct"/>
            <w:vAlign w:val="center"/>
          </w:tcPr>
          <w:p w14:paraId="4D4CDB9C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4</w:t>
            </w:r>
          </w:p>
        </w:tc>
      </w:tr>
      <w:tr w14:paraId="46854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703" w:type="pct"/>
            <w:vMerge w:val="restart"/>
            <w:vAlign w:val="center"/>
          </w:tcPr>
          <w:p w14:paraId="3A9965CB">
            <w:pPr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</w:rPr>
              <w:t>3月13日</w:t>
            </w:r>
          </w:p>
        </w:tc>
        <w:tc>
          <w:tcPr>
            <w:tcW w:w="401" w:type="pct"/>
            <w:vAlign w:val="center"/>
          </w:tcPr>
          <w:p w14:paraId="596F3362">
            <w:pPr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</w:rPr>
              <w:t>上午</w:t>
            </w:r>
          </w:p>
        </w:tc>
        <w:tc>
          <w:tcPr>
            <w:tcW w:w="2184" w:type="pct"/>
            <w:shd w:val="clear" w:color="auto" w:fill="auto"/>
            <w:vAlign w:val="center"/>
          </w:tcPr>
          <w:p w14:paraId="2080C95C"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复杂曲面五轴加工工艺创新与典型案例解析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5E17FF28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理论+研讨</w:t>
            </w:r>
          </w:p>
        </w:tc>
        <w:tc>
          <w:tcPr>
            <w:tcW w:w="447" w:type="pct"/>
            <w:vAlign w:val="center"/>
          </w:tcPr>
          <w:p w14:paraId="662AA7E5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4</w:t>
            </w:r>
          </w:p>
        </w:tc>
      </w:tr>
      <w:tr w14:paraId="7ECDE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3" w:type="pct"/>
            <w:vMerge w:val="continue"/>
            <w:vAlign w:val="center"/>
          </w:tcPr>
          <w:p w14:paraId="19E5E2D8">
            <w:pPr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</w:rPr>
            </w:pPr>
          </w:p>
        </w:tc>
        <w:tc>
          <w:tcPr>
            <w:tcW w:w="401" w:type="pct"/>
            <w:vAlign w:val="center"/>
          </w:tcPr>
          <w:p w14:paraId="49447AA8">
            <w:pPr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</w:rPr>
              <w:t>下午</w:t>
            </w:r>
          </w:p>
        </w:tc>
        <w:tc>
          <w:tcPr>
            <w:tcW w:w="2184" w:type="pct"/>
            <w:shd w:val="clear" w:color="auto" w:fill="auto"/>
            <w:vAlign w:val="center"/>
          </w:tcPr>
          <w:p w14:paraId="37A468A8"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数控系统参数优化与PLC二次开发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33A156F8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理论讲座</w:t>
            </w:r>
          </w:p>
        </w:tc>
        <w:tc>
          <w:tcPr>
            <w:tcW w:w="447" w:type="pct"/>
            <w:vAlign w:val="center"/>
          </w:tcPr>
          <w:p w14:paraId="608350BD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4</w:t>
            </w:r>
          </w:p>
        </w:tc>
      </w:tr>
      <w:tr w14:paraId="64EEF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03" w:type="pct"/>
            <w:vMerge w:val="restart"/>
            <w:vAlign w:val="center"/>
          </w:tcPr>
          <w:p w14:paraId="6094454A">
            <w:pPr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</w:rPr>
            </w:pPr>
            <w:bookmarkStart w:id="0" w:name="_Hlk228179487"/>
            <w:r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</w:rPr>
              <w:t>3月20日</w:t>
            </w:r>
          </w:p>
        </w:tc>
        <w:tc>
          <w:tcPr>
            <w:tcW w:w="401" w:type="pct"/>
            <w:vAlign w:val="center"/>
          </w:tcPr>
          <w:p w14:paraId="5A7E3529">
            <w:pPr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</w:rPr>
              <w:t>上午</w:t>
            </w:r>
          </w:p>
        </w:tc>
        <w:tc>
          <w:tcPr>
            <w:tcW w:w="2184" w:type="pct"/>
            <w:shd w:val="clear" w:color="auto" w:fill="auto"/>
            <w:vAlign w:val="center"/>
          </w:tcPr>
          <w:p w14:paraId="5F35013D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AI技术在智能制造中的实践应用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4356E6A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理论讲座</w:t>
            </w:r>
          </w:p>
        </w:tc>
        <w:tc>
          <w:tcPr>
            <w:tcW w:w="447" w:type="pct"/>
            <w:vAlign w:val="center"/>
          </w:tcPr>
          <w:p w14:paraId="27B19CF8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4</w:t>
            </w:r>
          </w:p>
        </w:tc>
      </w:tr>
      <w:tr w14:paraId="71E4C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03" w:type="pct"/>
            <w:vMerge w:val="continue"/>
            <w:vAlign w:val="center"/>
          </w:tcPr>
          <w:p w14:paraId="11B9AEBE">
            <w:pPr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</w:rPr>
            </w:pPr>
          </w:p>
        </w:tc>
        <w:tc>
          <w:tcPr>
            <w:tcW w:w="401" w:type="pct"/>
            <w:vAlign w:val="center"/>
          </w:tcPr>
          <w:p w14:paraId="0583221C">
            <w:pPr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</w:rPr>
              <w:t>下午</w:t>
            </w:r>
          </w:p>
        </w:tc>
        <w:tc>
          <w:tcPr>
            <w:tcW w:w="2184" w:type="pct"/>
            <w:shd w:val="clear" w:color="auto" w:fill="auto"/>
            <w:vAlign w:val="center"/>
          </w:tcPr>
          <w:p w14:paraId="5C2CB225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后处理定制与加工验证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542025D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实战演练</w:t>
            </w:r>
          </w:p>
        </w:tc>
        <w:tc>
          <w:tcPr>
            <w:tcW w:w="447" w:type="pct"/>
            <w:vAlign w:val="center"/>
          </w:tcPr>
          <w:p w14:paraId="7E7D98AE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4</w:t>
            </w:r>
          </w:p>
        </w:tc>
      </w:tr>
      <w:tr w14:paraId="732FF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3" w:type="pct"/>
            <w:vMerge w:val="restart"/>
            <w:vAlign w:val="center"/>
          </w:tcPr>
          <w:p w14:paraId="292C6342">
            <w:pPr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</w:rPr>
              <w:t>3月27日</w:t>
            </w:r>
          </w:p>
        </w:tc>
        <w:tc>
          <w:tcPr>
            <w:tcW w:w="401" w:type="pct"/>
            <w:vAlign w:val="center"/>
          </w:tcPr>
          <w:p w14:paraId="24E9F572">
            <w:pPr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</w:rPr>
              <w:t>上午</w:t>
            </w:r>
          </w:p>
        </w:tc>
        <w:tc>
          <w:tcPr>
            <w:tcW w:w="2184" w:type="pct"/>
            <w:shd w:val="clear" w:color="auto" w:fill="auto"/>
            <w:vAlign w:val="center"/>
          </w:tcPr>
          <w:p w14:paraId="37A61014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复杂叶轮/零件试切与精度检测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6DED9BD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理论+分组探究</w:t>
            </w:r>
          </w:p>
        </w:tc>
        <w:tc>
          <w:tcPr>
            <w:tcW w:w="447" w:type="pct"/>
            <w:vAlign w:val="center"/>
          </w:tcPr>
          <w:p w14:paraId="0A796E4D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4</w:t>
            </w:r>
          </w:p>
        </w:tc>
      </w:tr>
      <w:bookmarkEnd w:id="0"/>
      <w:tr w14:paraId="61660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3" w:type="pct"/>
            <w:vMerge w:val="continue"/>
            <w:vAlign w:val="center"/>
          </w:tcPr>
          <w:p w14:paraId="6DE0C617">
            <w:pPr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</w:rPr>
            </w:pPr>
          </w:p>
        </w:tc>
        <w:tc>
          <w:tcPr>
            <w:tcW w:w="401" w:type="pct"/>
            <w:vAlign w:val="center"/>
          </w:tcPr>
          <w:p w14:paraId="78C3F2BA">
            <w:pPr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</w:rPr>
              <w:t>下午</w:t>
            </w:r>
          </w:p>
        </w:tc>
        <w:tc>
          <w:tcPr>
            <w:tcW w:w="2184" w:type="pct"/>
            <w:shd w:val="clear" w:color="auto" w:fill="auto"/>
            <w:vAlign w:val="center"/>
          </w:tcPr>
          <w:p w14:paraId="499A8AF6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复杂叶轮/零件试切与精度检测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510A3E5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理论+分组探究</w:t>
            </w:r>
          </w:p>
        </w:tc>
        <w:tc>
          <w:tcPr>
            <w:tcW w:w="447" w:type="pct"/>
            <w:vAlign w:val="center"/>
          </w:tcPr>
          <w:p w14:paraId="4D124C87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4</w:t>
            </w:r>
          </w:p>
        </w:tc>
      </w:tr>
      <w:tr w14:paraId="2F0AF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3" w:type="pct"/>
            <w:vMerge w:val="restart"/>
            <w:vAlign w:val="center"/>
          </w:tcPr>
          <w:p w14:paraId="40DBD170">
            <w:pPr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  <w:lang w:val="en-US" w:eastAsia="zh-CN"/>
              </w:rPr>
            </w:pPr>
            <w:bookmarkStart w:id="1" w:name="_Hlk228179725"/>
            <w:r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</w:rPr>
              <w:t>10月1</w:t>
            </w:r>
            <w:r>
              <w:rPr>
                <w:rFonts w:hint="default" w:ascii="仿宋_GB2312" w:hAnsi="宋体" w:eastAsia="仿宋_GB2312" w:cs="宋体"/>
                <w:color w:val="auto"/>
                <w:sz w:val="24"/>
                <w:highlight w:val="none"/>
                <w:lang w:val="en-US"/>
              </w:rPr>
              <w:t>7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  <w:lang w:val="en-US" w:eastAsia="zh-CN"/>
              </w:rPr>
              <w:t>日</w:t>
            </w:r>
          </w:p>
        </w:tc>
        <w:tc>
          <w:tcPr>
            <w:tcW w:w="401" w:type="pct"/>
            <w:vAlign w:val="center"/>
          </w:tcPr>
          <w:p w14:paraId="5A9F1D94">
            <w:pPr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</w:rPr>
              <w:t>上午</w:t>
            </w:r>
          </w:p>
        </w:tc>
        <w:tc>
          <w:tcPr>
            <w:tcW w:w="2184" w:type="pct"/>
            <w:vMerge w:val="restart"/>
            <w:shd w:val="clear" w:color="auto" w:fill="auto"/>
            <w:vAlign w:val="center"/>
          </w:tcPr>
          <w:p w14:paraId="32D3827B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成果展示及结业答辩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2A0AB84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分组实操</w:t>
            </w:r>
          </w:p>
        </w:tc>
        <w:tc>
          <w:tcPr>
            <w:tcW w:w="447" w:type="pct"/>
            <w:vAlign w:val="center"/>
          </w:tcPr>
          <w:p w14:paraId="2C7F581C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ascii="仿宋_GB2312" w:eastAsia="仿宋_GB2312"/>
                <w:sz w:val="24"/>
                <w:highlight w:val="none"/>
              </w:rPr>
              <w:t>4</w:t>
            </w:r>
          </w:p>
        </w:tc>
      </w:tr>
      <w:bookmarkEnd w:id="1"/>
      <w:tr w14:paraId="3708B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3" w:type="pct"/>
            <w:vMerge w:val="continue"/>
            <w:vAlign w:val="center"/>
          </w:tcPr>
          <w:p w14:paraId="5CDEC059">
            <w:pPr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</w:rPr>
            </w:pPr>
          </w:p>
        </w:tc>
        <w:tc>
          <w:tcPr>
            <w:tcW w:w="401" w:type="pct"/>
            <w:vAlign w:val="center"/>
          </w:tcPr>
          <w:p w14:paraId="6C18F356">
            <w:pPr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</w:rPr>
              <w:t>下午</w:t>
            </w:r>
          </w:p>
        </w:tc>
        <w:tc>
          <w:tcPr>
            <w:tcW w:w="2184" w:type="pct"/>
            <w:vMerge w:val="continue"/>
            <w:vAlign w:val="center"/>
          </w:tcPr>
          <w:p w14:paraId="5F5DCD56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3" w:type="pct"/>
            <w:shd w:val="clear" w:color="auto" w:fill="auto"/>
            <w:vAlign w:val="center"/>
          </w:tcPr>
          <w:p w14:paraId="0A6E149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分组实操</w:t>
            </w:r>
          </w:p>
        </w:tc>
        <w:tc>
          <w:tcPr>
            <w:tcW w:w="447" w:type="pct"/>
            <w:vAlign w:val="center"/>
          </w:tcPr>
          <w:p w14:paraId="440263CA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4</w:t>
            </w:r>
          </w:p>
        </w:tc>
      </w:tr>
    </w:tbl>
    <w:p w14:paraId="3440525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五、培养地点</w:t>
      </w:r>
    </w:p>
    <w:p w14:paraId="0706D73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北京市海淀区西四环北路132号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</w:p>
    <w:p w14:paraId="36B75643">
      <w:pPr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六、主要授课教师</w:t>
      </w:r>
    </w:p>
    <w:p w14:paraId="6E0E9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 w:firstLineChars="211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1.卫建平，北京首钢机电有限公司副总工程师，数控车工高级技师，国家级技能大师工作室领办人，曾获全国五一劳动奖章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北京大工匠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等荣誉称号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，享受国务院政府特殊津贴。</w:t>
      </w:r>
    </w:p>
    <w:p w14:paraId="2BCAF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 w:firstLineChars="211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江伟，中航国际工程能力提升中心首席专家，高级工程师，中国机械工业教育协会竞赛负责人，市级技能大师工作室领办人，参与主导研发多个型号小型五轴数控机床，参与建设多条典型零件数控加工柔性生产线示范项目等。曾获全国技术能手，享受国务院政府特殊津贴。</w:t>
      </w:r>
    </w:p>
    <w:p w14:paraId="1ED13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 w:firstLineChars="211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3.韩富平，北京市工贸技师学院教师，机械高级工程师、数控铣工高级技师，出版书籍《MasterCAM多轴铣削加工应用实例》等12本。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获全国技术能手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等荣誉称号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。</w:t>
      </w:r>
    </w:p>
    <w:p w14:paraId="5B7BE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4.曹彦文，北京新风航天装备有限公司高级技师，曾获得第五届全国职工职业技能大赛加工中心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操作工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第一名、北京市“职工技协杯”职业技能竞赛加工中心操作工第三名，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拥有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国家实用新型专利2项。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获全国技术能手、全国五一劳动奖章等荣誉称号。</w:t>
      </w:r>
    </w:p>
    <w:p w14:paraId="1C2D0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 w:firstLineChars="211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5.史海军，首都航天机械有限公司首席技师，特级技师、高级工程师，参与重大探测工程、载人航天工程中关键产品研制工作，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拥有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发明专利15项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技术创新4项，发表技术论文20余篇。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获全国技术能手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等荣誉称号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。</w:t>
      </w:r>
    </w:p>
    <w:p w14:paraId="462A7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6.谢小星，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西安灵秀智能有限公司总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工程师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，高级工程师，长期致力于CAXA数字化制造解决方案以及CAD/CAM/DNC/MES和PLM领域的市场调研、产品规划以及市场推广应用等工作。</w:t>
      </w:r>
    </w:p>
    <w:p w14:paraId="1CEAA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7.张军，北京市工贸技师学院数字媒体教研室主任，高级工程师、高级技师。擅长网络、安全及AI等专业领域，主持国家大剧院等多个信息化建设项目。</w:t>
      </w:r>
    </w:p>
    <w:p w14:paraId="66F7C3A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七、考核评价</w:t>
      </w:r>
      <w:r>
        <w:rPr>
          <w:rFonts w:hint="eastAsia"/>
          <w:highlight w:val="none"/>
        </w:rPr>
        <w:t xml:space="preserve">    </w:t>
      </w:r>
    </w:p>
    <w:p w14:paraId="0B1FEC1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本次培训采用过程考核、课题考核、成果考核相结合的综合评价方式，每项考核满分100，综合考核成绩达到80分及以上，评定为考核合格，其中：</w:t>
      </w:r>
    </w:p>
    <w:p w14:paraId="50C9717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过程考核（30%）：出勤率、课堂实操表现、子课题中期报告。</w:t>
      </w:r>
      <w:r>
        <w:rPr>
          <w:rFonts w:hint="eastAsia" w:ascii="仿宋_GB2312" w:eastAsia="仿宋_GB2312"/>
          <w:sz w:val="32"/>
          <w:szCs w:val="32"/>
          <w:highlight w:val="none"/>
        </w:rPr>
        <w:cr/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   课题考核（30%）：子课题设计报告（图纸、仿真、方案）质量。</w:t>
      </w:r>
      <w:r>
        <w:rPr>
          <w:rFonts w:hint="eastAsia" w:ascii="仿宋_GB2312" w:eastAsia="仿宋_GB2312"/>
          <w:sz w:val="32"/>
          <w:szCs w:val="32"/>
          <w:highlight w:val="none"/>
        </w:rPr>
        <w:cr/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   成果考核（40%）：参与完成T200样机升级改造并明确个人贡献，或参与专利/技术报告撰写。</w:t>
      </w:r>
    </w:p>
    <w:p w14:paraId="3041D51A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b w:val="0"/>
          <w:bCs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Cs w:val="32"/>
          <w:highlight w:val="none"/>
        </w:rPr>
        <w:t>考核合格者，</w:t>
      </w:r>
      <w:r>
        <w:rPr>
          <w:rFonts w:hint="eastAsia" w:ascii="仿宋_GB2312" w:hAnsi="宋体" w:eastAsia="仿宋_GB2312" w:cs="仿宋_GB2312"/>
          <w:b w:val="0"/>
          <w:bCs/>
          <w:szCs w:val="32"/>
          <w:highlight w:val="none"/>
        </w:rPr>
        <w:t>将获得</w:t>
      </w:r>
      <w:r>
        <w:rPr>
          <w:rFonts w:hint="eastAsia" w:ascii="仿宋_GB2312" w:hAnsi="仿宋_GB2312" w:eastAsia="仿宋_GB2312" w:cs="仿宋_GB2312"/>
          <w:b w:val="0"/>
          <w:bCs/>
          <w:szCs w:val="32"/>
          <w:highlight w:val="none"/>
        </w:rPr>
        <w:t>培训结业证书</w:t>
      </w:r>
      <w:r>
        <w:rPr>
          <w:rFonts w:hint="eastAsia" w:ascii="仿宋_GB2312" w:hAnsi="宋体" w:eastAsia="仿宋_GB2312" w:cs="仿宋_GB2312"/>
          <w:b w:val="0"/>
          <w:bCs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Cs w:val="32"/>
          <w:highlight w:val="none"/>
        </w:rPr>
        <w:t>并纳入北京市总工会技能人才库，</w:t>
      </w:r>
      <w:r>
        <w:rPr>
          <w:rFonts w:hint="eastAsia" w:ascii="仿宋_GB2312" w:eastAsia="仿宋_GB2312"/>
          <w:b w:val="0"/>
          <w:bCs/>
          <w:szCs w:val="32"/>
          <w:highlight w:val="none"/>
        </w:rPr>
        <w:t>条件符合者按相关程序优先推荐参加北京大工匠遴选培育。</w:t>
      </w:r>
    </w:p>
    <w:p w14:paraId="00D0C8E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八、注意事项</w:t>
      </w:r>
    </w:p>
    <w:p w14:paraId="4993B956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Cs w:val="32"/>
          <w:highlight w:val="none"/>
        </w:rPr>
        <w:t>1.</w:t>
      </w:r>
      <w:r>
        <w:rPr>
          <w:rFonts w:hint="eastAsia" w:ascii="仿宋_GB2312" w:hAnsi="仿宋_GB2312" w:eastAsia="仿宋_GB2312" w:cs="仿宋_GB2312"/>
          <w:b w:val="0"/>
          <w:bCs/>
          <w:highlight w:val="none"/>
        </w:rPr>
        <w:t>每个单位推荐1名符合条件人员参加培训。</w:t>
      </w:r>
    </w:p>
    <w:p w14:paraId="1BE1DD6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2.请于2026年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日前，通过登录“技能人才培养网上服务平台（https://www.sdzgeservice.cn/talentDevelopment），按照系统提示，完成线上报名。</w:t>
      </w:r>
    </w:p>
    <w:p w14:paraId="31C44E7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3.报名材料纸质版（需加盖本级工会公章）请于报到当天提交至培训工作组，材料主要包括：学员</w:t>
      </w:r>
      <w:r>
        <w:rPr>
          <w:rFonts w:hint="eastAsia" w:ascii="仿宋_GB2312" w:eastAsia="仿宋_GB2312"/>
          <w:sz w:val="32"/>
          <w:szCs w:val="32"/>
          <w:highlight w:val="none"/>
        </w:rPr>
        <w:t>报名表（由系统导出）、参训学员身份证复印件（正反面）、技能人才评价证书或者相关专业学历证书复印件等。</w:t>
      </w:r>
    </w:p>
    <w:p w14:paraId="5FF09938"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4.本次研修不收取费用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。集中培育期间提供午餐。</w:t>
      </w:r>
    </w:p>
    <w:p w14:paraId="45FF2F0A"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5.学员报到时间：2026年8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月29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日上午8:00。</w:t>
      </w:r>
    </w:p>
    <w:p w14:paraId="64B89C2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九、联系人</w:t>
      </w:r>
    </w:p>
    <w:p w14:paraId="37582DB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首都工匠学院（北京市工贸技师学院）：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朱晓轩 13611154828</w:t>
      </w:r>
    </w:p>
    <w:p w14:paraId="6088AF30">
      <w:pPr>
        <w:spacing w:line="560" w:lineRule="exact"/>
      </w:pPr>
      <w:bookmarkStart w:id="2" w:name="_GoBack"/>
      <w:bookmarkEnd w:id="2"/>
    </w:p>
    <w:sectPr>
      <w:headerReference r:id="rId3" w:type="default"/>
      <w:footerReference r:id="rId4" w:type="default"/>
      <w:pgSz w:w="11906" w:h="16838"/>
      <w:pgMar w:top="2098" w:right="1474" w:bottom="1984" w:left="1588" w:header="884" w:footer="1276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139CA7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590620C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90620C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943D2">
    <w:pPr>
      <w:pStyle w:val="5"/>
    </w:pPr>
  </w:p>
  <w:p w14:paraId="6CDF2E4B">
    <w:pPr>
      <w:pStyle w:val="5"/>
    </w:pPr>
  </w:p>
  <w:p w14:paraId="2B62481A">
    <w:pPr>
      <w:pStyle w:val="5"/>
    </w:pPr>
  </w:p>
  <w:p w14:paraId="21D17BFB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97375"/>
    <w:rsid w:val="0F2C4CF2"/>
    <w:rsid w:val="1235408E"/>
    <w:rsid w:val="1295728D"/>
    <w:rsid w:val="130C274F"/>
    <w:rsid w:val="135B5D51"/>
    <w:rsid w:val="1C5046FF"/>
    <w:rsid w:val="1EB85B28"/>
    <w:rsid w:val="2715112B"/>
    <w:rsid w:val="28DD1D9B"/>
    <w:rsid w:val="2E4B1932"/>
    <w:rsid w:val="31D84BD1"/>
    <w:rsid w:val="32140715"/>
    <w:rsid w:val="35234638"/>
    <w:rsid w:val="35AE7B20"/>
    <w:rsid w:val="3B2D17A6"/>
    <w:rsid w:val="3F7D72B5"/>
    <w:rsid w:val="4ABD3C1E"/>
    <w:rsid w:val="4CDE4B2B"/>
    <w:rsid w:val="5345194F"/>
    <w:rsid w:val="5E20787C"/>
    <w:rsid w:val="5FD849CF"/>
    <w:rsid w:val="61EE62B8"/>
    <w:rsid w:val="6E47018E"/>
    <w:rsid w:val="723C307A"/>
    <w:rsid w:val="78424BD9"/>
    <w:rsid w:val="7C3108EB"/>
    <w:rsid w:val="7EA844D5"/>
    <w:rsid w:val="7FBD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华文仿宋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2025-11-14T07:38:00Z</dcterms:created>
  <dc:creator>Mts</dc:creator>
  <cp:lastModifiedBy>Mts</cp:lastModifiedBy>
  <dcterms:modified xsi:type="dcterms:W3CDTF">2026-07-07T01:17:25Z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0364B4DB998C48DAAE6A9D24C6FA1F27_12</vt:lpwstr>
  </property>
  <property fmtid="{D5CDD505-2E9C-101B-9397-08002B2CF9AE}" pid="4" name="KSOTemplateDocerSaveRecord">
    <vt:lpwstr>eyJoZGlkIjoiNjQxMDZkYTMyNjhmZWJhZmU4MGQ5NDc5MDMwMWY0YWQiLCJ1c2VySWQiOiIyMjkyMDEyNTYifQ==</vt:lpwstr>
  </property>
</Properties>
</file>