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04352">
      <w:pPr>
        <w:spacing w:line="560" w:lineRule="exact"/>
        <w:jc w:val="left"/>
        <w:rPr>
          <w:rFonts w:hint="eastAsia"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w:t>
      </w:r>
    </w:p>
    <w:p w14:paraId="20363156">
      <w:pPr>
        <w:spacing w:line="560" w:lineRule="exact"/>
        <w:jc w:val="left"/>
        <w:rPr>
          <w:rFonts w:hint="eastAsia" w:ascii="黑体" w:hAnsi="黑体" w:eastAsia="黑体" w:cs="黑体"/>
          <w:sz w:val="32"/>
          <w:szCs w:val="32"/>
          <w:highlight w:val="none"/>
        </w:rPr>
      </w:pPr>
    </w:p>
    <w:p w14:paraId="26C60A5E">
      <w:pPr>
        <w:spacing w:line="560" w:lineRule="exact"/>
        <w:jc w:val="center"/>
        <w:rPr>
          <w:rFonts w:hint="eastAsia" w:ascii="方正小标宋简体" w:hAnsi="微软雅黑" w:eastAsia="方正小标宋简体"/>
          <w:spacing w:val="0"/>
          <w:sz w:val="44"/>
          <w:szCs w:val="36"/>
          <w:highlight w:val="none"/>
          <w:shd w:val="clear" w:color="auto" w:fill="FFFFFF"/>
        </w:rPr>
      </w:pPr>
      <w:r>
        <w:rPr>
          <w:rFonts w:hint="eastAsia" w:ascii="方正小标宋简体" w:hAnsi="微软雅黑" w:eastAsia="方正小标宋简体"/>
          <w:spacing w:val="0"/>
          <w:sz w:val="44"/>
          <w:szCs w:val="36"/>
          <w:highlight w:val="none"/>
          <w:shd w:val="clear" w:color="auto" w:fill="FFFFFF"/>
        </w:rPr>
        <w:t>首都工匠学院2026年时空智能传感装备安全高技能人才培训班实施方案</w:t>
      </w:r>
    </w:p>
    <w:p w14:paraId="32FE8BAD">
      <w:pPr>
        <w:spacing w:line="560" w:lineRule="exact"/>
        <w:ind w:firstLine="640" w:firstLineChars="200"/>
        <w:jc w:val="left"/>
        <w:rPr>
          <w:rFonts w:ascii="仿宋_GB2312" w:eastAsia="仿宋_GB2312"/>
          <w:sz w:val="32"/>
          <w:szCs w:val="32"/>
          <w:highlight w:val="none"/>
        </w:rPr>
      </w:pPr>
    </w:p>
    <w:p w14:paraId="399990B8">
      <w:pPr>
        <w:pStyle w:val="15"/>
        <w:spacing w:line="560" w:lineRule="exact"/>
        <w:ind w:firstLine="640"/>
        <w:jc w:val="left"/>
        <w:rPr>
          <w:sz w:val="30"/>
          <w:szCs w:val="30"/>
          <w:highlight w:val="none"/>
        </w:rPr>
      </w:pPr>
      <w:r>
        <w:rPr>
          <w:rFonts w:hint="eastAsia" w:ascii="黑体" w:hAnsi="黑体" w:eastAsia="黑体"/>
          <w:sz w:val="32"/>
          <w:szCs w:val="32"/>
          <w:highlight w:val="none"/>
        </w:rPr>
        <w:t>一、培训目标</w:t>
      </w:r>
      <w:r>
        <w:rPr>
          <w:rFonts w:hint="eastAsia" w:ascii="仿宋_GB2312" w:hAnsi="仿宋_GB2312" w:eastAsia="仿宋_GB2312" w:cs="仿宋_GB2312"/>
          <w:sz w:val="30"/>
          <w:szCs w:val="30"/>
          <w:highlight w:val="none"/>
        </w:rPr>
        <w:t xml:space="preserve"> </w:t>
      </w:r>
    </w:p>
    <w:p w14:paraId="6994AF5D">
      <w:pPr>
        <w:spacing w:line="560" w:lineRule="exact"/>
        <w:ind w:firstLine="640" w:firstLineChars="200"/>
        <w:jc w:val="left"/>
        <w:rPr>
          <w:sz w:val="32"/>
          <w:szCs w:val="32"/>
          <w:highlight w:val="none"/>
        </w:rPr>
      </w:pPr>
      <w:r>
        <w:rPr>
          <w:rFonts w:hint="eastAsia" w:ascii="仿宋_GB2312" w:hAnsi="宋体" w:eastAsia="仿宋_GB2312" w:cs="仿宋_GB2312"/>
          <w:kern w:val="0"/>
          <w:sz w:val="32"/>
          <w:szCs w:val="32"/>
          <w:highlight w:val="none"/>
          <w:lang w:bidi="ar"/>
        </w:rPr>
        <w:t>本</w:t>
      </w:r>
      <w:r>
        <w:rPr>
          <w:rFonts w:hint="eastAsia" w:ascii="Times New Roman" w:hAnsi="Times New Roman" w:eastAsia="仿宋_GB2312"/>
          <w:sz w:val="32"/>
          <w:szCs w:val="32"/>
          <w:highlight w:val="none"/>
        </w:rPr>
        <w:t>次培训针对自动驾驶、低空经济、“北斗+”等新兴业态，面向智能网联汽车、无人机、北斗导航定位终端，聚焦国家时空数据安全体系、时空数据分类分级、时空智能传感装备检测、时空智能传感装备数据安全等</w:t>
      </w:r>
      <w:r>
        <w:rPr>
          <w:rFonts w:hint="eastAsia" w:ascii="Times New Roman" w:hAnsi="Times New Roman" w:eastAsia="仿宋_GB2312"/>
          <w:sz w:val="32"/>
          <w:szCs w:val="32"/>
          <w:highlight w:val="none"/>
          <w:lang w:val="en-US" w:eastAsia="zh-CN"/>
        </w:rPr>
        <w:t>内容</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通过理论实操一体化培训模式，</w:t>
      </w:r>
      <w:r>
        <w:rPr>
          <w:rFonts w:ascii="Times New Roman" w:hAnsi="Times New Roman" w:eastAsia="仿宋_GB2312"/>
          <w:sz w:val="32"/>
          <w:szCs w:val="32"/>
          <w:highlight w:val="none"/>
        </w:rPr>
        <w:t>培养掌握</w:t>
      </w:r>
      <w:r>
        <w:rPr>
          <w:rFonts w:hint="eastAsia" w:ascii="Times New Roman" w:hAnsi="Times New Roman" w:eastAsia="仿宋_GB2312"/>
          <w:sz w:val="32"/>
          <w:szCs w:val="32"/>
          <w:highlight w:val="none"/>
        </w:rPr>
        <w:t>数据安全、装备质量检测、装备漏洞挖掘、软件测评等技能</w:t>
      </w:r>
      <w:r>
        <w:rPr>
          <w:rFonts w:ascii="Times New Roman" w:hAnsi="Times New Roman" w:eastAsia="仿宋_GB2312"/>
          <w:sz w:val="32"/>
          <w:szCs w:val="32"/>
          <w:highlight w:val="none"/>
        </w:rPr>
        <w:t>的复合型高技能人才</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同时</w:t>
      </w:r>
      <w:r>
        <w:rPr>
          <w:rFonts w:hint="eastAsia" w:ascii="仿宋_GB2312" w:hAnsi="宋体" w:eastAsia="仿宋_GB2312" w:cs="仿宋_GB2312"/>
          <w:kern w:val="0"/>
          <w:sz w:val="32"/>
          <w:szCs w:val="32"/>
          <w:lang w:bidi="ar"/>
        </w:rPr>
        <w:t>引导学员树立守护城市安全、服务首都高质量发展的责任意识，弘扬劳模精神、劳动精神、工匠精神，</w:t>
      </w:r>
      <w:r>
        <w:rPr>
          <w:rFonts w:hint="eastAsia" w:ascii="仿宋_GB2312" w:hAnsi="宋体" w:eastAsia="仿宋_GB2312" w:cs="仿宋_GB2312"/>
          <w:kern w:val="0"/>
          <w:sz w:val="32"/>
          <w:szCs w:val="32"/>
          <w:lang w:val="en-US" w:eastAsia="zh-CN" w:bidi="ar"/>
        </w:rPr>
        <w:t>提升</w:t>
      </w:r>
      <w:r>
        <w:rPr>
          <w:rFonts w:hint="eastAsia" w:ascii="仿宋_GB2312" w:hAnsi="宋体" w:eastAsia="仿宋_GB2312" w:cs="仿宋_GB2312"/>
          <w:kern w:val="0"/>
          <w:sz w:val="32"/>
          <w:szCs w:val="32"/>
          <w:lang w:bidi="ar"/>
        </w:rPr>
        <w:t>严谨细致、精益求精、勇于创新的职业品质。</w:t>
      </w:r>
    </w:p>
    <w:p w14:paraId="2CE0CFD2">
      <w:pPr>
        <w:pStyle w:val="15"/>
        <w:spacing w:line="560" w:lineRule="exact"/>
        <w:ind w:firstLine="640"/>
        <w:jc w:val="left"/>
        <w:rPr>
          <w:rFonts w:hint="eastAsia" w:ascii="黑体" w:hAnsi="黑体" w:eastAsia="黑体"/>
          <w:sz w:val="32"/>
          <w:szCs w:val="32"/>
          <w:highlight w:val="none"/>
        </w:rPr>
      </w:pPr>
      <w:r>
        <w:rPr>
          <w:rFonts w:hint="eastAsia" w:ascii="黑体" w:hAnsi="黑体" w:eastAsia="黑体"/>
          <w:sz w:val="32"/>
          <w:szCs w:val="32"/>
          <w:highlight w:val="none"/>
        </w:rPr>
        <w:t>二、培训时间及培训人数</w:t>
      </w:r>
    </w:p>
    <w:p w14:paraId="055BC4F0">
      <w:pPr>
        <w:spacing w:line="560" w:lineRule="exact"/>
        <w:ind w:firstLine="640" w:firstLineChars="200"/>
        <w:jc w:val="left"/>
        <w:rPr>
          <w:bCs/>
          <w:highlight w:val="none"/>
        </w:rPr>
      </w:pPr>
      <w:r>
        <w:rPr>
          <w:rFonts w:hint="eastAsia" w:ascii="仿宋_GB2312" w:hAnsi="宋体" w:eastAsia="仿宋_GB2312" w:cs="仿宋_GB2312"/>
          <w:kern w:val="0"/>
          <w:sz w:val="32"/>
          <w:szCs w:val="32"/>
          <w:highlight w:val="none"/>
          <w:lang w:bidi="ar"/>
        </w:rPr>
        <w:t>1.培训时间：2026年7月</w:t>
      </w:r>
      <w:r>
        <w:rPr>
          <w:rFonts w:hint="eastAsia" w:ascii="仿宋_GB2312" w:hAnsi="宋体" w:eastAsia="仿宋_GB2312" w:cs="仿宋_GB2312"/>
          <w:kern w:val="0"/>
          <w:sz w:val="32"/>
          <w:szCs w:val="32"/>
          <w:highlight w:val="none"/>
          <w:lang w:val="en-US" w:eastAsia="zh-CN" w:bidi="ar"/>
        </w:rPr>
        <w:t>20</w:t>
      </w:r>
      <w:r>
        <w:rPr>
          <w:rFonts w:hint="eastAsia" w:ascii="仿宋_GB2312" w:hAnsi="宋体" w:eastAsia="仿宋_GB2312" w:cs="仿宋_GB2312"/>
          <w:kern w:val="0"/>
          <w:sz w:val="32"/>
          <w:szCs w:val="32"/>
          <w:highlight w:val="none"/>
          <w:lang w:bidi="ar"/>
        </w:rPr>
        <w:t>日至7月</w:t>
      </w:r>
      <w:r>
        <w:rPr>
          <w:rFonts w:hint="eastAsia" w:ascii="仿宋_GB2312" w:hAnsi="宋体" w:eastAsia="仿宋_GB2312" w:cs="仿宋_GB2312"/>
          <w:kern w:val="0"/>
          <w:sz w:val="32"/>
          <w:szCs w:val="32"/>
          <w:highlight w:val="none"/>
          <w:lang w:val="en-US" w:eastAsia="zh-CN" w:bidi="ar"/>
        </w:rPr>
        <w:t>24</w:t>
      </w:r>
      <w:r>
        <w:rPr>
          <w:rFonts w:hint="eastAsia" w:ascii="仿宋_GB2312" w:hAnsi="宋体" w:eastAsia="仿宋_GB2312" w:cs="仿宋_GB2312"/>
          <w:kern w:val="0"/>
          <w:sz w:val="32"/>
          <w:szCs w:val="32"/>
          <w:highlight w:val="none"/>
          <w:lang w:bidi="ar"/>
        </w:rPr>
        <w:t>日，共计40学时。</w:t>
      </w:r>
    </w:p>
    <w:p w14:paraId="6D9A7136">
      <w:pPr>
        <w:spacing w:line="560" w:lineRule="exact"/>
        <w:ind w:firstLine="640" w:firstLineChars="200"/>
        <w:jc w:val="left"/>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2.培训人数：50人。</w:t>
      </w:r>
    </w:p>
    <w:p w14:paraId="799A85D1">
      <w:pPr>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三、培训对象</w:t>
      </w:r>
    </w:p>
    <w:p w14:paraId="1226510C">
      <w:pPr>
        <w:spacing w:line="560" w:lineRule="exact"/>
        <w:ind w:firstLine="640" w:firstLineChars="200"/>
        <w:jc w:val="both"/>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主要面向</w:t>
      </w:r>
      <w:r>
        <w:rPr>
          <w:rFonts w:hint="eastAsia" w:ascii="仿宋_GB2312" w:hAnsi="宋体" w:eastAsia="仿宋_GB2312" w:cs="仿宋_GB2312"/>
          <w:kern w:val="0"/>
          <w:sz w:val="32"/>
          <w:szCs w:val="32"/>
          <w:highlight w:val="none"/>
          <w:lang w:val="en-US" w:eastAsia="zh-CN" w:bidi="ar"/>
        </w:rPr>
        <w:t>低空航空器检测、北斗导航终端检测、测绘仪器检测、质量监督管理（测绘领域）、时空数据安全、地理信息软件测评</w:t>
      </w:r>
      <w:r>
        <w:rPr>
          <w:rFonts w:hint="eastAsia" w:ascii="仿宋_GB2312" w:hAnsi="宋体" w:eastAsia="仿宋_GB2312" w:cs="仿宋_GB2312"/>
          <w:kern w:val="0"/>
          <w:sz w:val="32"/>
          <w:szCs w:val="32"/>
          <w:highlight w:val="none"/>
          <w:lang w:bidi="ar"/>
        </w:rPr>
        <w:t>等相关领域职工，包括：</w:t>
      </w:r>
      <w:r>
        <w:rPr>
          <w:rFonts w:hint="eastAsia" w:ascii="仿宋_GB2312" w:hAnsi="宋体" w:eastAsia="仿宋_GB2312" w:cs="仿宋_GB2312"/>
          <w:kern w:val="0"/>
          <w:sz w:val="32"/>
          <w:szCs w:val="32"/>
          <w:highlight w:val="none"/>
          <w:lang w:val="en-US" w:eastAsia="zh-CN" w:bidi="ar"/>
        </w:rPr>
        <w:t>低空经济、数据安全、装备检测、软件测评</w:t>
      </w:r>
      <w:r>
        <w:rPr>
          <w:rFonts w:hint="eastAsia" w:ascii="仿宋_GB2312" w:hAnsi="宋体" w:eastAsia="仿宋_GB2312" w:cs="仿宋_GB2312"/>
          <w:kern w:val="0"/>
          <w:sz w:val="32"/>
          <w:szCs w:val="32"/>
          <w:highlight w:val="none"/>
          <w:lang w:bidi="ar"/>
        </w:rPr>
        <w:t>等领域一线技能人才</w:t>
      </w:r>
      <w:r>
        <w:rPr>
          <w:rFonts w:hint="eastAsia" w:ascii="仿宋_GB2312" w:hAnsi="宋体" w:eastAsia="仿宋_GB2312" w:cs="仿宋_GB2312"/>
          <w:kern w:val="0"/>
          <w:sz w:val="32"/>
          <w:szCs w:val="32"/>
          <w:highlight w:val="none"/>
          <w:lang w:eastAsia="zh-CN" w:bidi="ar"/>
        </w:rPr>
        <w:t>；</w:t>
      </w:r>
      <w:r>
        <w:rPr>
          <w:rFonts w:hint="eastAsia" w:ascii="仿宋_GB2312" w:hAnsi="宋体" w:eastAsia="仿宋_GB2312" w:cs="仿宋_GB2312"/>
          <w:kern w:val="0"/>
          <w:sz w:val="32"/>
          <w:szCs w:val="32"/>
          <w:highlight w:val="none"/>
          <w:lang w:val="en-US" w:eastAsia="zh-CN" w:bidi="ar"/>
        </w:rPr>
        <w:t>有意向向低空安全、卫星导航、传感系统安全领域发展的相关人员；</w:t>
      </w:r>
      <w:r>
        <w:rPr>
          <w:rFonts w:hint="eastAsia" w:ascii="仿宋_GB2312" w:hAnsi="宋体" w:eastAsia="仿宋_GB2312" w:cs="仿宋_GB2312"/>
          <w:kern w:val="0"/>
          <w:sz w:val="32"/>
          <w:szCs w:val="32"/>
          <w:highlight w:val="none"/>
          <w:lang w:bidi="ar"/>
        </w:rPr>
        <w:t>职工创新工作室</w:t>
      </w:r>
      <w:r>
        <w:rPr>
          <w:rFonts w:hint="eastAsia" w:ascii="仿宋_GB2312" w:hAnsi="宋体" w:eastAsia="仿宋_GB2312" w:cs="仿宋_GB2312"/>
          <w:kern w:val="0"/>
          <w:sz w:val="32"/>
          <w:szCs w:val="32"/>
          <w:highlight w:val="none"/>
          <w:lang w:eastAsia="zh-CN" w:bidi="ar"/>
        </w:rPr>
        <w:t>成员</w:t>
      </w:r>
      <w:r>
        <w:rPr>
          <w:rFonts w:hint="eastAsia" w:ascii="仿宋_GB2312" w:hAnsi="宋体" w:eastAsia="仿宋_GB2312" w:cs="仿宋_GB2312"/>
          <w:kern w:val="0"/>
          <w:sz w:val="32"/>
          <w:szCs w:val="32"/>
          <w:highlight w:val="none"/>
          <w:lang w:bidi="ar"/>
        </w:rPr>
        <w:t>；市级及京津冀职业技能大赛相关赛项选手；所在单位推荐的具有一定专业基础、能够承担相关技术技能提升任务的职工。</w:t>
      </w:r>
    </w:p>
    <w:p w14:paraId="0DFD6116">
      <w:pPr>
        <w:numPr>
          <w:ilvl w:val="0"/>
          <w:numId w:val="1"/>
        </w:numPr>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培训内容</w:t>
      </w:r>
    </w:p>
    <w:tbl>
      <w:tblPr>
        <w:tblStyle w:val="11"/>
        <w:tblW w:w="47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703"/>
        <w:gridCol w:w="4457"/>
        <w:gridCol w:w="1184"/>
        <w:gridCol w:w="949"/>
      </w:tblGrid>
      <w:tr w14:paraId="001E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16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4C85">
            <w:pPr>
              <w:keepNext w:val="0"/>
              <w:keepLines w:val="0"/>
              <w:widowControl/>
              <w:suppressLineNumbers w:val="0"/>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培训时间</w:t>
            </w:r>
          </w:p>
        </w:tc>
        <w:tc>
          <w:tcPr>
            <w:tcW w:w="2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D53">
            <w:pPr>
              <w:keepNext w:val="0"/>
              <w:keepLines w:val="0"/>
              <w:widowControl/>
              <w:suppressLineNumbers w:val="0"/>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课程名称</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1B74">
            <w:pPr>
              <w:keepNext w:val="0"/>
              <w:keepLines w:val="0"/>
              <w:widowControl/>
              <w:suppressLineNumbers w:val="0"/>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培训方式</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7506">
            <w:pPr>
              <w:keepNext w:val="0"/>
              <w:keepLines w:val="0"/>
              <w:widowControl/>
              <w:suppressLineNumbers w:val="0"/>
              <w:spacing w:line="32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学时</w:t>
            </w:r>
          </w:p>
        </w:tc>
      </w:tr>
      <w:tr w14:paraId="2028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4F5">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7月20日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10F8">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highlight w:val="yellow"/>
                <w:u w:val="none"/>
              </w:rPr>
            </w:pPr>
            <w:r>
              <w:rPr>
                <w:rFonts w:hint="eastAsia" w:ascii="仿宋" w:hAnsi="仿宋" w:eastAsia="仿宋" w:cs="仿宋"/>
                <w:i w:val="0"/>
                <w:iCs w:val="0"/>
                <w:color w:val="000000"/>
                <w:kern w:val="0"/>
                <w:sz w:val="24"/>
                <w:szCs w:val="24"/>
                <w:u w:val="none"/>
                <w:lang w:val="en-US" w:eastAsia="zh-CN" w:bidi="ar"/>
              </w:rPr>
              <w:t>上午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3373">
            <w:pPr>
              <w:keepNext w:val="0"/>
              <w:keepLines w:val="0"/>
              <w:widowControl/>
              <w:suppressLineNumbers w:val="0"/>
              <w:spacing w:line="32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1.开班式</w:t>
            </w:r>
          </w:p>
          <w:p w14:paraId="7DFC237A">
            <w:pPr>
              <w:keepNext w:val="0"/>
              <w:keepLines w:val="0"/>
              <w:widowControl/>
              <w:suppressLineNumbers w:val="0"/>
              <w:spacing w:line="32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2.弘扬“三个精神”成就行业巧匠</w:t>
            </w:r>
          </w:p>
          <w:p w14:paraId="5412D878">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3.时空数据安全的政策解读</w:t>
            </w:r>
          </w:p>
          <w:p w14:paraId="2895189A">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4.自然资源领域时空数据管理政策解读</w:t>
            </w:r>
          </w:p>
          <w:p w14:paraId="260F6A77">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5.安全案例讲解</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8973">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理论讲授</w:t>
            </w:r>
          </w:p>
          <w:p w14:paraId="23DC9BAF">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案例分析</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89C">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ADF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A732">
            <w:pPr>
              <w:spacing w:line="320" w:lineRule="exact"/>
              <w:jc w:val="center"/>
              <w:rPr>
                <w:rFonts w:hint="eastAsia" w:ascii="仿宋" w:hAnsi="仿宋" w:eastAsia="仿宋" w:cs="仿宋"/>
                <w:i w:val="0"/>
                <w:iCs w:val="0"/>
                <w:color w:val="000000"/>
                <w:sz w:val="24"/>
                <w:szCs w:val="24"/>
                <w:u w:val="none"/>
              </w:rPr>
            </w:pP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FA2">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EED1">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1.产品质量监督管理体系政策解读</w:t>
            </w:r>
          </w:p>
          <w:p w14:paraId="4FFC4A76">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2.相关资质、授权体系解读</w:t>
            </w:r>
          </w:p>
          <w:p w14:paraId="1D636829">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3.检验检测机构运营体系讲解</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89AF">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理论讲授</w:t>
            </w:r>
          </w:p>
          <w:p w14:paraId="16142F0F">
            <w:pPr>
              <w:keepNext w:val="0"/>
              <w:keepLines w:val="0"/>
              <w:widowControl/>
              <w:suppressLineNumbers w:val="0"/>
              <w:spacing w:line="32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案例分析</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19B6">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F76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9953">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7月21日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BF80">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89ED">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1.无人机质量监督管理体系</w:t>
            </w:r>
          </w:p>
          <w:p w14:paraId="26594934">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2.无人机检测</w:t>
            </w:r>
          </w:p>
          <w:p w14:paraId="7480003F">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3.时空软件分类</w:t>
            </w:r>
          </w:p>
          <w:p w14:paraId="5E38041F">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4.时空软件测评</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F5FA">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理论讲授</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6D1D">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13E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879B">
            <w:pPr>
              <w:spacing w:line="320" w:lineRule="exact"/>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2415">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8036">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无人机检测实操</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A83B">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实操</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8EE0">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317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A403">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7月22日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B296">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E7F2">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1.时空智能传感装备管理政策解读</w:t>
            </w:r>
          </w:p>
          <w:p w14:paraId="486B61D6">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2.时空智能传感装备安全风险分析</w:t>
            </w:r>
          </w:p>
          <w:p w14:paraId="64A53ED5">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3.北斗导航定位终端发展现状</w:t>
            </w:r>
          </w:p>
          <w:p w14:paraId="0EB19D28">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4.北斗导航定位终端质量监督管理体系</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59F3">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理论讲授</w:t>
            </w:r>
          </w:p>
          <w:p w14:paraId="702F989D">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案例分析</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1353">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8C1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C4FD">
            <w:pPr>
              <w:spacing w:line="320" w:lineRule="exact"/>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789F">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4F5D">
            <w:pPr>
              <w:keepNext w:val="0"/>
              <w:keepLines w:val="0"/>
              <w:widowControl/>
              <w:suppressLineNumbers w:val="0"/>
              <w:spacing w:line="32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1.北斗导航定位终端检测</w:t>
            </w:r>
          </w:p>
          <w:p w14:paraId="31D0F222">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2.航摄仪检测</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E500">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理论讲授</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0D8">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64F1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175E">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7月23日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5F5F">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C777">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航摄仪检测实操</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1F2D">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实操</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8CE">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7576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83F1">
            <w:pPr>
              <w:spacing w:line="320" w:lineRule="exact"/>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A89D">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下午</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E569">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北斗导航定位终端检测实操</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20A0">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实操</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129F">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F09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55" w:type="pct"/>
            <w:tcBorders>
              <w:top w:val="nil"/>
              <w:left w:val="single" w:color="000000" w:sz="4" w:space="0"/>
              <w:bottom w:val="single" w:color="000000" w:sz="4" w:space="0"/>
              <w:right w:val="single" w:color="000000" w:sz="4" w:space="0"/>
            </w:tcBorders>
            <w:shd w:val="clear" w:color="auto" w:fill="auto"/>
            <w:noWrap/>
            <w:vAlign w:val="center"/>
          </w:tcPr>
          <w:p w14:paraId="27CDDE57">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7月24日</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8373">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全天</w:t>
            </w:r>
          </w:p>
        </w:tc>
        <w:tc>
          <w:tcPr>
            <w:tcW w:w="2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DC2F">
            <w:pPr>
              <w:keepNext w:val="0"/>
              <w:keepLines w:val="0"/>
              <w:widowControl/>
              <w:suppressLineNumbers w:val="0"/>
              <w:spacing w:line="32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时空软件测评实操</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327A">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实操</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67A2">
            <w:pPr>
              <w:keepNext w:val="0"/>
              <w:keepLines w:val="0"/>
              <w:widowControl/>
              <w:suppressLineNumbers w:val="0"/>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bl>
    <w:p w14:paraId="4EF664C1">
      <w:pPr>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rPr>
        <w:t>五、培训地点</w:t>
      </w:r>
    </w:p>
    <w:p w14:paraId="2B7E4995">
      <w:pPr>
        <w:spacing w:line="560" w:lineRule="exact"/>
        <w:ind w:firstLine="640" w:firstLineChars="200"/>
        <w:jc w:val="both"/>
        <w:rPr>
          <w:rFonts w:hint="eastAsia" w:ascii="仿宋_GB2312" w:hAnsi="宋体" w:eastAsia="仿宋_GB2312" w:cs="仿宋_GB2312"/>
          <w:kern w:val="0"/>
          <w:sz w:val="32"/>
          <w:szCs w:val="32"/>
          <w:highlight w:val="none"/>
          <w:lang w:bidi="ar"/>
        </w:rPr>
      </w:pPr>
      <w:r>
        <w:rPr>
          <w:rFonts w:hint="eastAsia" w:ascii="仿宋_GB2312" w:hAnsi="宋体" w:eastAsia="仿宋_GB2312" w:cs="仿宋_GB2312"/>
          <w:kern w:val="0"/>
          <w:sz w:val="32"/>
          <w:szCs w:val="32"/>
          <w:highlight w:val="none"/>
          <w:lang w:bidi="ar"/>
        </w:rPr>
        <w:t>北京工业职业技术学院</w:t>
      </w:r>
      <w:r>
        <w:rPr>
          <w:rFonts w:hint="eastAsia" w:ascii="仿宋_GB2312" w:hAnsi="宋体" w:eastAsia="仿宋_GB2312" w:cs="仿宋_GB2312"/>
          <w:kern w:val="0"/>
          <w:sz w:val="32"/>
          <w:szCs w:val="32"/>
          <w:highlight w:val="none"/>
          <w:lang w:val="en-US" w:eastAsia="zh-CN" w:bidi="ar"/>
        </w:rPr>
        <w:t>城市安全学院（2026年7月20日</w:t>
      </w:r>
      <w:r>
        <w:rPr>
          <w:rFonts w:hint="default" w:ascii="仿宋_GB2312" w:hAnsi="宋体" w:eastAsia="仿宋_GB2312" w:cs="仿宋_GB2312"/>
          <w:kern w:val="0"/>
          <w:sz w:val="32"/>
          <w:szCs w:val="32"/>
          <w:highlight w:val="none"/>
          <w:lang w:val="en-US" w:eastAsia="zh-CN" w:bidi="ar"/>
        </w:rPr>
        <w:t>-</w:t>
      </w:r>
      <w:r>
        <w:rPr>
          <w:rFonts w:hint="eastAsia" w:ascii="仿宋_GB2312" w:hAnsi="宋体" w:eastAsia="仿宋_GB2312" w:cs="仿宋_GB2312"/>
          <w:kern w:val="0"/>
          <w:sz w:val="32"/>
          <w:szCs w:val="32"/>
          <w:highlight w:val="none"/>
          <w:lang w:val="en-US" w:eastAsia="zh-CN" w:bidi="ar"/>
        </w:rPr>
        <w:t>22日、24日）、中国测绘科学研究院国家测绘地理信息计量站及房山人卫激光国家野外科学观测研究站（2026年7月23日）</w:t>
      </w:r>
      <w:r>
        <w:rPr>
          <w:rFonts w:hint="eastAsia" w:ascii="仿宋_GB2312" w:hAnsi="宋体" w:eastAsia="仿宋_GB2312" w:cs="仿宋_GB2312"/>
          <w:kern w:val="0"/>
          <w:sz w:val="32"/>
          <w:szCs w:val="32"/>
          <w:highlight w:val="none"/>
          <w:lang w:bidi="ar"/>
        </w:rPr>
        <w:t>。</w:t>
      </w:r>
    </w:p>
    <w:p w14:paraId="56EFDC54">
      <w:pPr>
        <w:spacing w:line="560" w:lineRule="exact"/>
        <w:ind w:firstLine="640" w:firstLineChars="200"/>
        <w:jc w:val="left"/>
        <w:rPr>
          <w:rFonts w:hint="eastAsia" w:ascii="黑体" w:hAnsi="黑体" w:eastAsia="黑体"/>
          <w:sz w:val="32"/>
          <w:szCs w:val="32"/>
          <w:highlight w:val="none"/>
          <w:lang w:eastAsia="zh-CN"/>
        </w:rPr>
      </w:pPr>
      <w:r>
        <w:rPr>
          <w:rFonts w:hint="eastAsia" w:ascii="黑体" w:hAnsi="黑体" w:eastAsia="黑体"/>
          <w:sz w:val="32"/>
          <w:szCs w:val="32"/>
          <w:highlight w:val="none"/>
        </w:rPr>
        <w:t>六、</w:t>
      </w:r>
      <w:r>
        <w:rPr>
          <w:rFonts w:hint="eastAsia" w:ascii="黑体" w:hAnsi="黑体" w:eastAsia="黑体"/>
          <w:sz w:val="32"/>
          <w:szCs w:val="32"/>
          <w:highlight w:val="none"/>
          <w:lang w:eastAsia="zh-CN"/>
        </w:rPr>
        <w:t>主要</w:t>
      </w:r>
      <w:r>
        <w:rPr>
          <w:rFonts w:hint="eastAsia" w:ascii="黑体" w:hAnsi="黑体" w:eastAsia="黑体"/>
          <w:sz w:val="32"/>
          <w:szCs w:val="32"/>
          <w:highlight w:val="none"/>
        </w:rPr>
        <w:t>授课教师</w:t>
      </w:r>
    </w:p>
    <w:p w14:paraId="0AA6E208">
      <w:pPr>
        <w:spacing w:line="560" w:lineRule="exact"/>
        <w:ind w:firstLine="640" w:firstLineChars="200"/>
        <w:jc w:val="left"/>
        <w:rPr>
          <w:rFonts w:hint="eastAsia" w:ascii="仿宋_GB2312" w:hAnsi="宋体" w:eastAsia="仿宋_GB2312" w:cs="仿宋_GB2312"/>
          <w:kern w:val="0"/>
          <w:sz w:val="32"/>
          <w:szCs w:val="32"/>
          <w:lang w:bidi="ar"/>
        </w:rPr>
      </w:pPr>
      <w:r>
        <w:rPr>
          <w:rFonts w:hint="eastAsia" w:ascii="仿宋_GB2312" w:hAnsi="宋体" w:eastAsia="仿宋_GB2312" w:cs="仿宋_GB2312"/>
          <w:kern w:val="0"/>
          <w:sz w:val="32"/>
          <w:szCs w:val="32"/>
          <w:lang w:bidi="ar"/>
        </w:rPr>
        <w:t>1.</w:t>
      </w:r>
      <w:r>
        <w:rPr>
          <w:rFonts w:hint="eastAsia" w:ascii="仿宋_GB2312" w:hAnsi="宋体" w:eastAsia="仿宋_GB2312" w:cs="仿宋_GB2312"/>
          <w:kern w:val="0"/>
          <w:sz w:val="32"/>
          <w:szCs w:val="32"/>
          <w:lang w:val="en-US" w:eastAsia="zh-CN" w:bidi="ar"/>
        </w:rPr>
        <w:t>丁剑</w:t>
      </w:r>
      <w:r>
        <w:rPr>
          <w:rFonts w:hint="eastAsia" w:ascii="仿宋_GB2312" w:hAnsi="宋体" w:eastAsia="仿宋_GB2312" w:cs="仿宋_GB2312"/>
          <w:kern w:val="0"/>
          <w:sz w:val="32"/>
          <w:szCs w:val="32"/>
          <w:lang w:bidi="ar"/>
        </w:rPr>
        <w:t>，</w:t>
      </w:r>
      <w:r>
        <w:rPr>
          <w:rFonts w:hint="eastAsia" w:ascii="Times New Roman" w:hAnsi="Times New Roman" w:eastAsia="仿宋_GB2312"/>
          <w:sz w:val="32"/>
          <w:szCs w:val="32"/>
        </w:rPr>
        <w:t>中国测绘科学研究院测绘地理信息计量站站长</w:t>
      </w:r>
      <w:r>
        <w:rPr>
          <w:rFonts w:hint="eastAsia" w:ascii="仿宋_GB2312" w:hAnsi="宋体" w:eastAsia="仿宋_GB2312" w:cs="仿宋_GB2312"/>
          <w:kern w:val="0"/>
          <w:sz w:val="32"/>
          <w:szCs w:val="32"/>
          <w:lang w:bidi="ar"/>
        </w:rPr>
        <w:t>，</w:t>
      </w:r>
      <w:r>
        <w:rPr>
          <w:rFonts w:hint="eastAsia" w:ascii="Times New Roman" w:hAnsi="Times New Roman" w:eastAsia="仿宋_GB2312"/>
          <w:sz w:val="32"/>
          <w:szCs w:val="32"/>
          <w:lang w:val="en-US" w:eastAsia="zh-CN"/>
        </w:rPr>
        <w:t>副研究员，</w:t>
      </w:r>
      <w:r>
        <w:rPr>
          <w:rFonts w:hint="eastAsia" w:ascii="Times New Roman" w:hAnsi="Times New Roman" w:eastAsia="仿宋_GB2312"/>
          <w:sz w:val="32"/>
          <w:szCs w:val="32"/>
        </w:rPr>
        <w:t>主要从事测绘地理信息安全保密、测绘地理信息计量检测等工作。</w:t>
      </w:r>
    </w:p>
    <w:p w14:paraId="45E8E195">
      <w:pPr>
        <w:pStyle w:val="10"/>
        <w:snapToGrid w:val="0"/>
        <w:spacing w:after="0" w:line="560" w:lineRule="exact"/>
        <w:ind w:left="0" w:leftChars="0" w:firstLine="64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2.</w:t>
      </w:r>
      <w:r>
        <w:rPr>
          <w:rFonts w:hint="eastAsia" w:ascii="Times New Roman" w:hAnsi="Times New Roman" w:eastAsia="仿宋_GB2312"/>
          <w:sz w:val="32"/>
          <w:szCs w:val="32"/>
          <w:highlight w:val="none"/>
        </w:rPr>
        <w:t>时健康</w:t>
      </w:r>
      <w:r>
        <w:rPr>
          <w:rFonts w:hint="eastAsia" w:ascii="仿宋_GB2312" w:hAnsi="宋体" w:eastAsia="仿宋_GB2312" w:cs="仿宋_GB2312"/>
          <w:kern w:val="0"/>
          <w:sz w:val="32"/>
          <w:szCs w:val="32"/>
          <w:lang w:bidi="ar"/>
        </w:rPr>
        <w:t>，</w:t>
      </w:r>
      <w:r>
        <w:rPr>
          <w:rFonts w:hint="eastAsia" w:ascii="Times New Roman" w:hAnsi="Times New Roman" w:eastAsia="仿宋_GB2312"/>
          <w:sz w:val="32"/>
          <w:szCs w:val="32"/>
        </w:rPr>
        <w:t>中国测绘科学研究院</w:t>
      </w:r>
      <w:r>
        <w:rPr>
          <w:rFonts w:hint="eastAsia" w:ascii="Times New Roman" w:hAnsi="Times New Roman" w:eastAsia="仿宋_GB2312"/>
          <w:sz w:val="32"/>
          <w:szCs w:val="32"/>
          <w:lang w:val="en-US" w:eastAsia="zh-CN"/>
        </w:rPr>
        <w:t>高级工程师，</w:t>
      </w:r>
      <w:r>
        <w:rPr>
          <w:rFonts w:hint="eastAsia" w:ascii="Times New Roman" w:hAnsi="Times New Roman" w:eastAsia="仿宋_GB2312"/>
          <w:sz w:val="32"/>
          <w:szCs w:val="32"/>
          <w:highlight w:val="none"/>
        </w:rPr>
        <w:t>从事测绘仪器检验检测工作二十余</w:t>
      </w:r>
      <w:r>
        <w:rPr>
          <w:rFonts w:hint="eastAsia" w:ascii="Times New Roman" w:hAnsi="Times New Roman" w:eastAsia="仿宋_GB2312"/>
          <w:sz w:val="32"/>
          <w:szCs w:val="32"/>
          <w:highlight w:val="none"/>
          <w:lang w:val="en-US" w:eastAsia="zh-CN"/>
        </w:rPr>
        <w:t>年，具有丰富的计量检测工程实施与培训经验</w:t>
      </w:r>
      <w:r>
        <w:rPr>
          <w:rFonts w:hint="eastAsia" w:ascii="Times New Roman" w:hAnsi="Times New Roman" w:eastAsia="仿宋_GB2312"/>
          <w:sz w:val="32"/>
          <w:szCs w:val="32"/>
          <w:highlight w:val="none"/>
          <w:lang w:eastAsia="zh-CN"/>
        </w:rPr>
        <w:t>。</w:t>
      </w:r>
    </w:p>
    <w:p w14:paraId="09FE9B6B">
      <w:pPr>
        <w:pStyle w:val="10"/>
        <w:snapToGrid w:val="0"/>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lang w:eastAsia="zh-CN"/>
        </w:rPr>
        <w:t>3.</w:t>
      </w:r>
      <w:r>
        <w:rPr>
          <w:rFonts w:hint="eastAsia" w:ascii="Times New Roman" w:hAnsi="Times New Roman" w:eastAsia="仿宋_GB2312"/>
          <w:sz w:val="32"/>
          <w:szCs w:val="32"/>
        </w:rPr>
        <w:t>杨泽东，中国测绘科学研究院</w:t>
      </w:r>
      <w:r>
        <w:rPr>
          <w:rFonts w:hint="eastAsia" w:ascii="Times New Roman" w:hAnsi="Times New Roman" w:eastAsia="仿宋_GB2312"/>
          <w:sz w:val="32"/>
          <w:szCs w:val="32"/>
          <w:lang w:val="en-US" w:eastAsia="zh-CN"/>
        </w:rPr>
        <w:t>高级工程师，从事</w:t>
      </w:r>
      <w:r>
        <w:rPr>
          <w:rFonts w:hint="eastAsia" w:ascii="Times New Roman" w:hAnsi="Times New Roman" w:eastAsia="仿宋_GB2312"/>
          <w:sz w:val="32"/>
          <w:szCs w:val="32"/>
        </w:rPr>
        <w:t>时空智能传感装备安全可信评价、国产化评价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研究智能汽车、无人飞行器、北斗导航终端等时空传感系统的安全检测。</w:t>
      </w:r>
      <w:r>
        <w:rPr>
          <w:rFonts w:ascii="Times New Roman" w:hAnsi="Times New Roman" w:eastAsia="仿宋_GB2312"/>
          <w:sz w:val="32"/>
          <w:szCs w:val="32"/>
        </w:rPr>
        <w:t>长期从事测绘地理信息软硬件的安全、国产化和供应链稳定检测。</w:t>
      </w:r>
    </w:p>
    <w:p w14:paraId="0CC806AE">
      <w:pPr>
        <w:pStyle w:val="10"/>
        <w:snapToGrid w:val="0"/>
        <w:spacing w:after="0" w:line="560" w:lineRule="exact"/>
        <w:ind w:left="0" w:leftChars="0" w:firstLine="64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4.</w:t>
      </w:r>
      <w:r>
        <w:rPr>
          <w:rFonts w:hint="eastAsia" w:ascii="Times New Roman" w:hAnsi="Times New Roman" w:eastAsia="仿宋_GB2312"/>
          <w:sz w:val="32"/>
          <w:szCs w:val="32"/>
        </w:rPr>
        <w:t>徐寿志，中国测绘科学研究院</w:t>
      </w:r>
      <w:r>
        <w:rPr>
          <w:rFonts w:hint="eastAsia" w:ascii="Times New Roman" w:hAnsi="Times New Roman" w:eastAsia="仿宋_GB2312"/>
          <w:sz w:val="32"/>
          <w:szCs w:val="32"/>
          <w:lang w:val="en-US" w:eastAsia="zh-CN"/>
        </w:rPr>
        <w:t>高级工程师，长期</w:t>
      </w:r>
      <w:r>
        <w:rPr>
          <w:rFonts w:hint="eastAsia" w:ascii="Times New Roman" w:hAnsi="Times New Roman" w:eastAsia="仿宋_GB2312"/>
          <w:sz w:val="32"/>
          <w:szCs w:val="32"/>
        </w:rPr>
        <w:t>从事</w:t>
      </w:r>
      <w:r>
        <w:rPr>
          <w:rFonts w:hint="eastAsia" w:ascii="Times New Roman" w:hAnsi="Times New Roman" w:eastAsia="仿宋_GB2312"/>
          <w:sz w:val="32"/>
          <w:szCs w:val="32"/>
          <w:lang w:val="en-US" w:eastAsia="zh-CN"/>
        </w:rPr>
        <w:t>移动测量车、无人机、航摄仪等新型</w:t>
      </w:r>
      <w:r>
        <w:rPr>
          <w:rFonts w:hint="eastAsia" w:ascii="Times New Roman" w:hAnsi="Times New Roman" w:eastAsia="仿宋_GB2312"/>
          <w:sz w:val="32"/>
          <w:szCs w:val="32"/>
        </w:rPr>
        <w:t>测绘装备</w:t>
      </w:r>
      <w:r>
        <w:rPr>
          <w:rFonts w:hint="eastAsia" w:ascii="Times New Roman" w:hAnsi="Times New Roman" w:eastAsia="仿宋_GB2312"/>
          <w:sz w:val="32"/>
          <w:szCs w:val="32"/>
          <w:lang w:val="en-US" w:eastAsia="zh-CN"/>
        </w:rPr>
        <w:t>的</w:t>
      </w:r>
      <w:r>
        <w:rPr>
          <w:rFonts w:hint="eastAsia" w:ascii="Times New Roman" w:hAnsi="Times New Roman" w:eastAsia="仿宋_GB2312"/>
          <w:sz w:val="32"/>
          <w:szCs w:val="32"/>
        </w:rPr>
        <w:t>计量、</w:t>
      </w:r>
      <w:r>
        <w:rPr>
          <w:rFonts w:hint="eastAsia" w:ascii="Times New Roman" w:hAnsi="Times New Roman" w:eastAsia="仿宋_GB2312"/>
          <w:sz w:val="32"/>
          <w:szCs w:val="32"/>
          <w:lang w:val="en-US" w:eastAsia="zh-CN"/>
        </w:rPr>
        <w:t>检测工作。</w:t>
      </w:r>
    </w:p>
    <w:p w14:paraId="10871244">
      <w:pPr>
        <w:pStyle w:val="10"/>
        <w:snapToGrid w:val="0"/>
        <w:spacing w:after="0" w:line="560" w:lineRule="exact"/>
        <w:ind w:left="0" w:leftChars="0" w:firstLine="64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5.</w:t>
      </w:r>
      <w:r>
        <w:rPr>
          <w:rFonts w:hint="eastAsia" w:ascii="Times New Roman" w:hAnsi="Times New Roman" w:eastAsia="仿宋_GB2312"/>
          <w:sz w:val="32"/>
          <w:szCs w:val="32"/>
        </w:rPr>
        <w:t>黄彦党，中国测绘科学研究院</w:t>
      </w:r>
      <w:r>
        <w:rPr>
          <w:rFonts w:hint="eastAsia" w:ascii="Times New Roman" w:hAnsi="Times New Roman" w:eastAsia="仿宋_GB2312"/>
          <w:sz w:val="32"/>
          <w:szCs w:val="32"/>
          <w:lang w:val="en-US" w:eastAsia="zh-CN"/>
        </w:rPr>
        <w:t>高级工程师，</w:t>
      </w:r>
      <w:r>
        <w:rPr>
          <w:rFonts w:hint="eastAsia" w:ascii="Times New Roman" w:hAnsi="Times New Roman" w:eastAsia="仿宋_GB2312"/>
          <w:sz w:val="32"/>
          <w:szCs w:val="32"/>
        </w:rPr>
        <w:t>深耕GNSS接收机及常规测绘仪器检定校准一线，精通GNSS接收机、导航设备、三维激光扫描仪、全站仪、水准仪、手持激光测距仪等设备的检定、检测</w:t>
      </w:r>
      <w:r>
        <w:rPr>
          <w:rFonts w:hint="eastAsia" w:ascii="Times New Roman" w:hAnsi="Times New Roman" w:eastAsia="仿宋_GB2312"/>
          <w:sz w:val="32"/>
          <w:szCs w:val="32"/>
          <w:lang w:eastAsia="zh-CN"/>
        </w:rPr>
        <w:t>。</w:t>
      </w:r>
    </w:p>
    <w:p w14:paraId="70547E6F">
      <w:pPr>
        <w:pStyle w:val="10"/>
        <w:snapToGrid w:val="0"/>
        <w:spacing w:after="0" w:line="56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lang w:eastAsia="zh-CN"/>
        </w:rPr>
        <w:t>6.</w:t>
      </w:r>
      <w:r>
        <w:rPr>
          <w:rFonts w:hint="eastAsia" w:ascii="Times New Roman" w:hAnsi="Times New Roman" w:eastAsia="仿宋_GB2312"/>
          <w:sz w:val="32"/>
          <w:szCs w:val="32"/>
        </w:rPr>
        <w:t>刘辰宇，中国测绘科学研究院软件测评高级</w:t>
      </w:r>
      <w:r>
        <w:rPr>
          <w:rFonts w:hint="eastAsia" w:ascii="Times New Roman" w:hAnsi="Times New Roman" w:eastAsia="仿宋_GB2312"/>
          <w:sz w:val="32"/>
          <w:szCs w:val="32"/>
          <w:lang w:val="en-US" w:eastAsia="zh-CN"/>
        </w:rPr>
        <w:t>工程师，</w:t>
      </w:r>
      <w:r>
        <w:rPr>
          <w:rFonts w:hint="eastAsia" w:ascii="Times New Roman" w:hAnsi="Times New Roman" w:eastAsia="仿宋_GB2312"/>
          <w:sz w:val="32"/>
          <w:szCs w:val="32"/>
        </w:rPr>
        <w:t>长期从事时空数据相关软件测评，熟知软件测评各类标准，熟练掌握软件测评大纲编制和用例编制。</w:t>
      </w:r>
    </w:p>
    <w:p w14:paraId="18B16F77">
      <w:pPr>
        <w:pStyle w:val="15"/>
        <w:widowControl/>
        <w:spacing w:line="560" w:lineRule="exact"/>
        <w:ind w:firstLine="640"/>
        <w:jc w:val="left"/>
        <w:rPr>
          <w:rFonts w:hint="eastAsia" w:ascii="仿宋_GB2312" w:hAnsi="仿宋_GB2312" w:eastAsia="仿宋_GB2312" w:cs="仿宋_GB2312"/>
          <w:color w:val="333333"/>
          <w:sz w:val="32"/>
          <w:szCs w:val="32"/>
          <w:highlight w:val="none"/>
        </w:rPr>
      </w:pPr>
      <w:r>
        <w:rPr>
          <w:rFonts w:hint="eastAsia" w:ascii="黑体" w:hAnsi="黑体" w:eastAsia="黑体"/>
          <w:sz w:val="32"/>
          <w:szCs w:val="32"/>
          <w:highlight w:val="none"/>
        </w:rPr>
        <w:t>七、考核评价</w:t>
      </w:r>
    </w:p>
    <w:p w14:paraId="75CC5776">
      <w:pPr>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本次培训实行全过程考核评价，考核评价主要包括以下内容：</w:t>
      </w:r>
    </w:p>
    <w:p w14:paraId="2C86A2EB">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（1）理论考核（30%）</w:t>
      </w:r>
    </w:p>
    <w:p w14:paraId="103CBD5C">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采用考试形式，考查学员对时空数据安全基础知识、法律法规、相关标准等理论知识的掌握程度。</w:t>
      </w:r>
    </w:p>
    <w:p w14:paraId="7F4160F1">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（2）实操技能考核（40%）</w:t>
      </w:r>
    </w:p>
    <w:p w14:paraId="22453406">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通过实际操作，考查学员使用相关工具、检测装置进行时空装备检测的实践技能。</w:t>
      </w:r>
    </w:p>
    <w:p w14:paraId="19131AC5">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（3）项目实战考核（20%）</w:t>
      </w:r>
    </w:p>
    <w:p w14:paraId="064B88E1">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根据学员在实操技能考核中的表现，包括项目规划、团队协作、问题解决能力、报告编制质量等方面进行综合评估。</w:t>
      </w:r>
    </w:p>
    <w:p w14:paraId="36D9EB09">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（4）职业素养考核（10%）</w:t>
      </w:r>
    </w:p>
    <w:p w14:paraId="7861C3C6">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考查学员的课堂表现、安全操作规范、学习积极性、作业完成情况等学习态度方面的内容。</w:t>
      </w:r>
    </w:p>
    <w:p w14:paraId="1A925FC9">
      <w:pPr>
        <w:spacing w:line="560" w:lineRule="exact"/>
        <w:ind w:firstLine="640" w:firstLineChars="200"/>
        <w:jc w:val="left"/>
        <w:rPr>
          <w:rFonts w:hint="eastAsia" w:ascii="仿宋_GB2312" w:hAnsi="宋体" w:eastAsia="仿宋_GB2312" w:cs="仿宋_GB2312"/>
          <w:kern w:val="0"/>
          <w:sz w:val="32"/>
          <w:szCs w:val="32"/>
          <w:highlight w:val="none"/>
          <w:lang w:val="en-US" w:eastAsia="zh-CN" w:bidi="ar"/>
        </w:rPr>
      </w:pPr>
      <w:r>
        <w:rPr>
          <w:rFonts w:hint="eastAsia" w:ascii="仿宋_GB2312" w:hAnsi="宋体" w:eastAsia="仿宋_GB2312" w:cs="仿宋_GB2312"/>
          <w:kern w:val="0"/>
          <w:sz w:val="32"/>
          <w:szCs w:val="32"/>
          <w:highlight w:val="none"/>
          <w:lang w:val="en-US" w:eastAsia="zh-CN" w:bidi="ar"/>
        </w:rPr>
        <w:t>各项考核成绩均采用百分制，综合考核成绩达到80分及以上并且出勤比率达到80% 及以上，评定为合格，可获得培训结业证书，否则评定为不合格。培训合格者纳入北京市总工会技能人才库，未来将优先参加首都工匠学院举办的相关技术技能提升培训活动。</w:t>
      </w:r>
    </w:p>
    <w:p w14:paraId="2466AD31">
      <w:pPr>
        <w:pStyle w:val="15"/>
        <w:spacing w:line="560" w:lineRule="exact"/>
        <w:ind w:firstLine="640"/>
        <w:jc w:val="left"/>
        <w:rPr>
          <w:rFonts w:hint="eastAsia" w:ascii="黑体" w:hAnsi="黑体" w:eastAsia="黑体"/>
          <w:sz w:val="32"/>
          <w:szCs w:val="32"/>
          <w:highlight w:val="none"/>
        </w:rPr>
      </w:pPr>
      <w:r>
        <w:rPr>
          <w:rFonts w:hint="eastAsia" w:ascii="黑体" w:hAnsi="黑体" w:eastAsia="黑体"/>
          <w:sz w:val="32"/>
          <w:szCs w:val="32"/>
          <w:highlight w:val="none"/>
        </w:rPr>
        <w:t>八、注意事项</w:t>
      </w:r>
    </w:p>
    <w:p w14:paraId="14C65822">
      <w:pPr>
        <w:pStyle w:val="15"/>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1.每个单位限推荐1-3名符合条件人员参加培训，并于2026年7月</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日前，通过登录“技能人才培养网上服务平台”（https://www.sdzgeservice.cn/talentDevelopment），按照系统提示，完成线上报名。</w:t>
      </w:r>
    </w:p>
    <w:p w14:paraId="4AE0A3B2">
      <w:pPr>
        <w:pStyle w:val="15"/>
        <w:spacing w:line="560" w:lineRule="exact"/>
        <w:ind w:firstLine="64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2.报名材料纸质版（需加盖本级工会公章）请于报到当天提交至培训工作组，材料主要包括：学员报名表（由系统导出）、参训学员身份证复印件（正反面）、技能人才评价证书或者相关专业学历证书复印件等。</w:t>
      </w:r>
    </w:p>
    <w:p w14:paraId="28F8470D">
      <w:pPr>
        <w:pStyle w:val="15"/>
        <w:spacing w:line="560" w:lineRule="exact"/>
        <w:ind w:firstLine="640"/>
        <w:jc w:val="left"/>
        <w:rPr>
          <w:rFonts w:hint="eastAsia" w:ascii="仿宋_GB2312" w:hAnsi="黑体" w:eastAsia="仿宋_GB2312"/>
          <w:sz w:val="32"/>
          <w:szCs w:val="32"/>
          <w:highlight w:val="none"/>
        </w:rPr>
      </w:pPr>
      <w:r>
        <w:rPr>
          <w:rFonts w:hint="eastAsia" w:ascii="仿宋_GB2312" w:hAnsi="黑体" w:eastAsia="仿宋_GB2312"/>
          <w:sz w:val="32"/>
          <w:szCs w:val="32"/>
          <w:highlight w:val="none"/>
        </w:rPr>
        <w:t>3.本次培训为公益性培训，不收取相关费用。集中培训期间提供午餐。</w:t>
      </w:r>
    </w:p>
    <w:p w14:paraId="4FF2B270">
      <w:pPr>
        <w:pStyle w:val="15"/>
        <w:spacing w:line="560" w:lineRule="exact"/>
        <w:ind w:firstLine="640"/>
        <w:jc w:val="left"/>
        <w:rPr>
          <w:rFonts w:ascii="仿宋_GB2312" w:eastAsia="仿宋_GB2312"/>
          <w:b/>
          <w:bCs/>
          <w:sz w:val="32"/>
          <w:szCs w:val="32"/>
          <w:highlight w:val="none"/>
        </w:rPr>
      </w:pPr>
      <w:r>
        <w:rPr>
          <w:rFonts w:hint="eastAsia" w:ascii="仿宋_GB2312" w:hAnsi="黑体" w:eastAsia="仿宋_GB2312"/>
          <w:sz w:val="32"/>
          <w:szCs w:val="32"/>
          <w:highlight w:val="none"/>
        </w:rPr>
        <w:t>4.学员报到时间：2026年7月</w:t>
      </w:r>
      <w:r>
        <w:rPr>
          <w:rFonts w:hint="eastAsia" w:ascii="仿宋_GB2312" w:hAnsi="黑体" w:eastAsia="仿宋_GB2312"/>
          <w:sz w:val="32"/>
          <w:szCs w:val="32"/>
          <w:highlight w:val="none"/>
          <w:lang w:val="en-US" w:eastAsia="zh-CN"/>
        </w:rPr>
        <w:t>20</w:t>
      </w:r>
      <w:r>
        <w:rPr>
          <w:rFonts w:hint="eastAsia" w:ascii="仿宋_GB2312" w:hAnsi="黑体" w:eastAsia="仿宋_GB2312"/>
          <w:sz w:val="32"/>
          <w:szCs w:val="32"/>
          <w:highlight w:val="none"/>
        </w:rPr>
        <w:t>日</w:t>
      </w:r>
      <w:r>
        <w:rPr>
          <w:rFonts w:hint="eastAsia" w:ascii="仿宋_GB2312" w:hAnsi="黑体" w:eastAsia="仿宋_GB2312"/>
          <w:sz w:val="32"/>
          <w:szCs w:val="32"/>
          <w:highlight w:val="none"/>
          <w:lang w:val="en-US" w:eastAsia="zh-CN"/>
        </w:rPr>
        <w:t>上午</w:t>
      </w:r>
      <w:r>
        <w:rPr>
          <w:rFonts w:hint="eastAsia" w:ascii="仿宋_GB2312" w:hAnsi="黑体" w:eastAsia="仿宋_GB2312"/>
          <w:sz w:val="32"/>
          <w:szCs w:val="32"/>
          <w:highlight w:val="none"/>
        </w:rPr>
        <w:t>8</w:t>
      </w:r>
      <w:r>
        <w:rPr>
          <w:rFonts w:hint="eastAsia" w:ascii="仿宋_GB2312" w:hAnsi="黑体" w:eastAsia="仿宋_GB2312"/>
          <w:sz w:val="32"/>
          <w:szCs w:val="32"/>
          <w:highlight w:val="none"/>
          <w:lang w:val="en-US" w:eastAsia="zh-CN"/>
        </w:rPr>
        <w:t>:00</w:t>
      </w:r>
      <w:r>
        <w:rPr>
          <w:rFonts w:hint="eastAsia" w:ascii="仿宋_GB2312" w:hAnsi="黑体" w:eastAsia="仿宋_GB2312"/>
          <w:sz w:val="32"/>
          <w:szCs w:val="32"/>
          <w:highlight w:val="none"/>
        </w:rPr>
        <w:t>。</w:t>
      </w:r>
    </w:p>
    <w:p w14:paraId="321B98A0">
      <w:pPr>
        <w:pStyle w:val="15"/>
        <w:keepNext w:val="0"/>
        <w:keepLines w:val="0"/>
        <w:pageBreakBefore w:val="0"/>
        <w:widowControl w:val="0"/>
        <w:numPr>
          <w:ilvl w:val="0"/>
          <w:numId w:val="2"/>
        </w:numPr>
        <w:kinsoku/>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联系人</w:t>
      </w:r>
    </w:p>
    <w:p w14:paraId="05B7C169">
      <w:pPr>
        <w:pStyle w:val="15"/>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highlight w:val="none"/>
          <w:lang w:val="en-US" w:eastAsia="zh-CN" w:bidi="ar"/>
        </w:rPr>
        <w:t>首都工匠学院（</w:t>
      </w:r>
      <w:r>
        <w:rPr>
          <w:rFonts w:hint="eastAsia" w:ascii="仿宋_GB2312" w:hAnsi="宋体" w:eastAsia="仿宋_GB2312" w:cs="仿宋_GB2312"/>
          <w:kern w:val="0"/>
          <w:sz w:val="32"/>
          <w:szCs w:val="32"/>
          <w:highlight w:val="none"/>
          <w:lang w:val="en-US" w:eastAsia="zh-CN" w:bidi="ar"/>
        </w:rPr>
        <w:t>北京工业职业技术学院</w:t>
      </w:r>
      <w:r>
        <w:rPr>
          <w:rFonts w:hint="eastAsia" w:ascii="仿宋_GB2312" w:hAnsi="宋体" w:eastAsia="仿宋_GB2312" w:cs="仿宋_GB2312"/>
          <w:color w:val="auto"/>
          <w:kern w:val="0"/>
          <w:sz w:val="32"/>
          <w:szCs w:val="32"/>
          <w:highlight w:val="none"/>
          <w:lang w:val="en-US" w:eastAsia="zh-CN" w:bidi="ar"/>
        </w:rPr>
        <w:t>）：</w:t>
      </w:r>
    </w:p>
    <w:p w14:paraId="2762536C">
      <w:pPr>
        <w:pStyle w:val="15"/>
        <w:numPr>
          <w:ilvl w:val="0"/>
          <w:numId w:val="0"/>
        </w:numPr>
        <w:spacing w:line="56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岳贵杰 15210572420</w:t>
      </w:r>
    </w:p>
    <w:p w14:paraId="0DE51A33">
      <w:pPr>
        <w:rPr>
          <w:highlight w:val="none"/>
        </w:rPr>
      </w:pPr>
    </w:p>
    <w:sectPr>
      <w:headerReference r:id="rId3" w:type="default"/>
      <w:footerReference r:id="rId4" w:type="default"/>
      <w:pgSz w:w="11906" w:h="16838"/>
      <w:pgMar w:top="2098" w:right="1474" w:bottom="1984" w:left="1587" w:header="884" w:footer="1276"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1B0D07-C763-45D6-8DF9-B4DCD8437D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C3A706E6-E01D-4F1E-9241-2B1401869DE2}"/>
  </w:font>
  <w:font w:name="仿宋_GB2312">
    <w:panose1 w:val="02010609030101010101"/>
    <w:charset w:val="86"/>
    <w:family w:val="modern"/>
    <w:pitch w:val="default"/>
    <w:sig w:usb0="00000001" w:usb1="080E0000" w:usb2="00000000" w:usb3="00000000" w:csb0="00040000" w:csb1="00000000"/>
    <w:embedRegular r:id="rId3" w:fontKey="{D41DE55A-A2DB-4230-919A-4B9E41FE6271}"/>
  </w:font>
  <w:font w:name="仿宋">
    <w:panose1 w:val="02010609060101010101"/>
    <w:charset w:val="86"/>
    <w:family w:val="auto"/>
    <w:pitch w:val="default"/>
    <w:sig w:usb0="800002BF" w:usb1="38CF7CFA" w:usb2="00000016" w:usb3="00000000" w:csb0="00040001" w:csb1="00000000"/>
    <w:embedRegular r:id="rId4" w:fontKey="{374BEFD7-244A-41DD-9600-758F37DACE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037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6546F">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86546F">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05CB">
    <w:pPr>
      <w:pStyle w:val="8"/>
    </w:pPr>
  </w:p>
  <w:p w14:paraId="097E26AA">
    <w:pPr>
      <w:pStyle w:val="8"/>
    </w:pPr>
  </w:p>
  <w:p w14:paraId="6F4937DC">
    <w:pPr>
      <w:pStyle w:val="8"/>
    </w:pPr>
  </w:p>
  <w:p w14:paraId="2C3269A9">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713B9"/>
    <w:multiLevelType w:val="singleLevel"/>
    <w:tmpl w:val="DB3713B9"/>
    <w:lvl w:ilvl="0" w:tentative="0">
      <w:start w:val="4"/>
      <w:numFmt w:val="chineseCounting"/>
      <w:suff w:val="nothing"/>
      <w:lvlText w:val="%1、"/>
      <w:lvlJc w:val="left"/>
      <w:rPr>
        <w:rFonts w:hint="eastAsia"/>
      </w:rPr>
    </w:lvl>
  </w:abstractNum>
  <w:abstractNum w:abstractNumId="1">
    <w:nsid w:val="0D504A99"/>
    <w:multiLevelType w:val="singleLevel"/>
    <w:tmpl w:val="0D504A99"/>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106"/>
    <w:rsid w:val="00007699"/>
    <w:rsid w:val="00086106"/>
    <w:rsid w:val="00133528"/>
    <w:rsid w:val="00351550"/>
    <w:rsid w:val="00461177"/>
    <w:rsid w:val="00474856"/>
    <w:rsid w:val="00D75CF3"/>
    <w:rsid w:val="00F05D3F"/>
    <w:rsid w:val="0149295E"/>
    <w:rsid w:val="0179697A"/>
    <w:rsid w:val="01A25EDC"/>
    <w:rsid w:val="01BF7B19"/>
    <w:rsid w:val="01E054EB"/>
    <w:rsid w:val="02331706"/>
    <w:rsid w:val="031A401B"/>
    <w:rsid w:val="0345774A"/>
    <w:rsid w:val="0450487C"/>
    <w:rsid w:val="04D860EE"/>
    <w:rsid w:val="05DB1CAE"/>
    <w:rsid w:val="070E33B9"/>
    <w:rsid w:val="07326CB9"/>
    <w:rsid w:val="07943000"/>
    <w:rsid w:val="079B25E0"/>
    <w:rsid w:val="07FF1E47"/>
    <w:rsid w:val="083A70FB"/>
    <w:rsid w:val="08FB7F67"/>
    <w:rsid w:val="099322C7"/>
    <w:rsid w:val="0AD92328"/>
    <w:rsid w:val="0AF11B2A"/>
    <w:rsid w:val="0B2A7467"/>
    <w:rsid w:val="0C3338C9"/>
    <w:rsid w:val="0D5C3328"/>
    <w:rsid w:val="0D6E7BD7"/>
    <w:rsid w:val="0E3C3E5F"/>
    <w:rsid w:val="0E6059EA"/>
    <w:rsid w:val="0E732CE7"/>
    <w:rsid w:val="0F1F61AE"/>
    <w:rsid w:val="0F670D94"/>
    <w:rsid w:val="0FA2011E"/>
    <w:rsid w:val="0FD52C9C"/>
    <w:rsid w:val="10A01EB7"/>
    <w:rsid w:val="10C80A0A"/>
    <w:rsid w:val="11C56BB4"/>
    <w:rsid w:val="12A42B28"/>
    <w:rsid w:val="12E017EF"/>
    <w:rsid w:val="132D4D66"/>
    <w:rsid w:val="13D45279"/>
    <w:rsid w:val="147E4F5C"/>
    <w:rsid w:val="15F43C66"/>
    <w:rsid w:val="16225260"/>
    <w:rsid w:val="1673362B"/>
    <w:rsid w:val="1687731F"/>
    <w:rsid w:val="16C136E5"/>
    <w:rsid w:val="18052221"/>
    <w:rsid w:val="18062C2E"/>
    <w:rsid w:val="1B201E0F"/>
    <w:rsid w:val="1B306902"/>
    <w:rsid w:val="1B506E75"/>
    <w:rsid w:val="1BE30EFF"/>
    <w:rsid w:val="1E8243CB"/>
    <w:rsid w:val="1F0423C1"/>
    <w:rsid w:val="1F9C30B0"/>
    <w:rsid w:val="1FC35138"/>
    <w:rsid w:val="1FC43568"/>
    <w:rsid w:val="207327E8"/>
    <w:rsid w:val="20E431BB"/>
    <w:rsid w:val="21A15FB6"/>
    <w:rsid w:val="23FE19F4"/>
    <w:rsid w:val="244C44E5"/>
    <w:rsid w:val="24C543A1"/>
    <w:rsid w:val="262A2CBB"/>
    <w:rsid w:val="263F23CC"/>
    <w:rsid w:val="266254E2"/>
    <w:rsid w:val="268575A2"/>
    <w:rsid w:val="26C8461C"/>
    <w:rsid w:val="270124F0"/>
    <w:rsid w:val="271C3DDF"/>
    <w:rsid w:val="271C6F12"/>
    <w:rsid w:val="279B67E9"/>
    <w:rsid w:val="280D35FF"/>
    <w:rsid w:val="28450D65"/>
    <w:rsid w:val="29233D8C"/>
    <w:rsid w:val="29806800"/>
    <w:rsid w:val="29FA4563"/>
    <w:rsid w:val="2AC35EEE"/>
    <w:rsid w:val="2AFF3BE5"/>
    <w:rsid w:val="2B1C3D63"/>
    <w:rsid w:val="2B8531AA"/>
    <w:rsid w:val="2BE46AC9"/>
    <w:rsid w:val="2CB21052"/>
    <w:rsid w:val="2D0F3144"/>
    <w:rsid w:val="2D770B83"/>
    <w:rsid w:val="2D904A6C"/>
    <w:rsid w:val="2E3F45EA"/>
    <w:rsid w:val="2E674331"/>
    <w:rsid w:val="2E801657"/>
    <w:rsid w:val="2E984B00"/>
    <w:rsid w:val="2EB33617"/>
    <w:rsid w:val="2F370591"/>
    <w:rsid w:val="316450AF"/>
    <w:rsid w:val="31C44181"/>
    <w:rsid w:val="31F87404"/>
    <w:rsid w:val="331B1B81"/>
    <w:rsid w:val="33515D89"/>
    <w:rsid w:val="336F6A99"/>
    <w:rsid w:val="340C000E"/>
    <w:rsid w:val="348B70ED"/>
    <w:rsid w:val="35233A62"/>
    <w:rsid w:val="3638438B"/>
    <w:rsid w:val="373C1EF1"/>
    <w:rsid w:val="378A0DC0"/>
    <w:rsid w:val="37C91863"/>
    <w:rsid w:val="37EE3839"/>
    <w:rsid w:val="384E7B7C"/>
    <w:rsid w:val="38BE6CBE"/>
    <w:rsid w:val="39552B37"/>
    <w:rsid w:val="39F43DED"/>
    <w:rsid w:val="3A5B3A0E"/>
    <w:rsid w:val="3B2D7096"/>
    <w:rsid w:val="3CDF0086"/>
    <w:rsid w:val="3D0859F3"/>
    <w:rsid w:val="3D3B766E"/>
    <w:rsid w:val="3D8A5B4C"/>
    <w:rsid w:val="3DBD5AD9"/>
    <w:rsid w:val="3EA65EE0"/>
    <w:rsid w:val="3EF01DFA"/>
    <w:rsid w:val="3EF048F8"/>
    <w:rsid w:val="3F3606C9"/>
    <w:rsid w:val="3F9F3D14"/>
    <w:rsid w:val="408B24EB"/>
    <w:rsid w:val="41354204"/>
    <w:rsid w:val="418A2FB1"/>
    <w:rsid w:val="41C9151C"/>
    <w:rsid w:val="42D65C43"/>
    <w:rsid w:val="437507E2"/>
    <w:rsid w:val="44D526A1"/>
    <w:rsid w:val="45EA44D5"/>
    <w:rsid w:val="46B10570"/>
    <w:rsid w:val="47170634"/>
    <w:rsid w:val="472009F6"/>
    <w:rsid w:val="47BD49EC"/>
    <w:rsid w:val="48340D37"/>
    <w:rsid w:val="488009FE"/>
    <w:rsid w:val="48AF58A4"/>
    <w:rsid w:val="49025E3B"/>
    <w:rsid w:val="49140E4A"/>
    <w:rsid w:val="4985631B"/>
    <w:rsid w:val="49FD664F"/>
    <w:rsid w:val="4A4D0811"/>
    <w:rsid w:val="4A9E1C5C"/>
    <w:rsid w:val="4C43119F"/>
    <w:rsid w:val="4C844968"/>
    <w:rsid w:val="4D047709"/>
    <w:rsid w:val="4D8A359A"/>
    <w:rsid w:val="4DE12CE4"/>
    <w:rsid w:val="4F5A1A06"/>
    <w:rsid w:val="4F67414C"/>
    <w:rsid w:val="504000EC"/>
    <w:rsid w:val="504C64E9"/>
    <w:rsid w:val="507D3D1D"/>
    <w:rsid w:val="51B25D1D"/>
    <w:rsid w:val="522F0119"/>
    <w:rsid w:val="524F7E77"/>
    <w:rsid w:val="531609B9"/>
    <w:rsid w:val="535B5CDF"/>
    <w:rsid w:val="53706A37"/>
    <w:rsid w:val="53D03836"/>
    <w:rsid w:val="54005FE1"/>
    <w:rsid w:val="542F2E01"/>
    <w:rsid w:val="5470065D"/>
    <w:rsid w:val="5497353F"/>
    <w:rsid w:val="554B27D3"/>
    <w:rsid w:val="55733ABC"/>
    <w:rsid w:val="55C232F1"/>
    <w:rsid w:val="570F0598"/>
    <w:rsid w:val="579420E7"/>
    <w:rsid w:val="587826B4"/>
    <w:rsid w:val="58B8581B"/>
    <w:rsid w:val="5A99535C"/>
    <w:rsid w:val="5AA04289"/>
    <w:rsid w:val="5B1038C0"/>
    <w:rsid w:val="5B8E3803"/>
    <w:rsid w:val="5B9938B6"/>
    <w:rsid w:val="5BE27996"/>
    <w:rsid w:val="5C69538A"/>
    <w:rsid w:val="5C9546B0"/>
    <w:rsid w:val="5CBE43EC"/>
    <w:rsid w:val="5E7906CF"/>
    <w:rsid w:val="5EE34F97"/>
    <w:rsid w:val="5F0A525A"/>
    <w:rsid w:val="5FB7149A"/>
    <w:rsid w:val="5FEF1C64"/>
    <w:rsid w:val="5FFFD552"/>
    <w:rsid w:val="6115578D"/>
    <w:rsid w:val="61635910"/>
    <w:rsid w:val="62364CFF"/>
    <w:rsid w:val="632E63C8"/>
    <w:rsid w:val="63E44EBF"/>
    <w:rsid w:val="63F6300C"/>
    <w:rsid w:val="66125141"/>
    <w:rsid w:val="66AA5829"/>
    <w:rsid w:val="66E70F9B"/>
    <w:rsid w:val="68984DF6"/>
    <w:rsid w:val="69350634"/>
    <w:rsid w:val="694D1B99"/>
    <w:rsid w:val="6AA87031"/>
    <w:rsid w:val="6B297E9F"/>
    <w:rsid w:val="6BCF556F"/>
    <w:rsid w:val="6C4C13FC"/>
    <w:rsid w:val="6CB40633"/>
    <w:rsid w:val="6D3900FA"/>
    <w:rsid w:val="6D54763D"/>
    <w:rsid w:val="6D793C12"/>
    <w:rsid w:val="6DA700B4"/>
    <w:rsid w:val="6E126B0D"/>
    <w:rsid w:val="6E33307A"/>
    <w:rsid w:val="6ECF65DB"/>
    <w:rsid w:val="6ED43FE2"/>
    <w:rsid w:val="6F3FF937"/>
    <w:rsid w:val="6F7F3CA3"/>
    <w:rsid w:val="6FA80114"/>
    <w:rsid w:val="6FF72313"/>
    <w:rsid w:val="707E4226"/>
    <w:rsid w:val="70C06D67"/>
    <w:rsid w:val="70E47A1F"/>
    <w:rsid w:val="713E625B"/>
    <w:rsid w:val="716252C6"/>
    <w:rsid w:val="728CF1B1"/>
    <w:rsid w:val="743431B5"/>
    <w:rsid w:val="74B9560C"/>
    <w:rsid w:val="750C7615"/>
    <w:rsid w:val="751E21F9"/>
    <w:rsid w:val="75B715CB"/>
    <w:rsid w:val="762F1FFB"/>
    <w:rsid w:val="76E55340"/>
    <w:rsid w:val="773B6CA7"/>
    <w:rsid w:val="77620752"/>
    <w:rsid w:val="77851A38"/>
    <w:rsid w:val="78830EC5"/>
    <w:rsid w:val="78F47F26"/>
    <w:rsid w:val="793A26E6"/>
    <w:rsid w:val="7A2F24A2"/>
    <w:rsid w:val="7A4B0019"/>
    <w:rsid w:val="7BCE7A18"/>
    <w:rsid w:val="7BEC1388"/>
    <w:rsid w:val="7C37419F"/>
    <w:rsid w:val="7C8E50F0"/>
    <w:rsid w:val="7CF9397F"/>
    <w:rsid w:val="7D3F583D"/>
    <w:rsid w:val="7DE23884"/>
    <w:rsid w:val="7DFD5C85"/>
    <w:rsid w:val="7EEBAE64"/>
    <w:rsid w:val="7F142AD7"/>
    <w:rsid w:val="7F4705C3"/>
    <w:rsid w:val="7F6E456A"/>
    <w:rsid w:val="9B758E12"/>
    <w:rsid w:val="9FEDF761"/>
    <w:rsid w:val="CBDF8AFF"/>
    <w:rsid w:val="F1FFD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spacing w:before="260" w:after="260" w:line="413" w:lineRule="auto"/>
      <w:outlineLvl w:val="1"/>
    </w:pPr>
    <w:rPr>
      <w:rFonts w:ascii="Arial" w:hAnsi="Arial" w:eastAsia="华文仿宋"/>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5"/>
    <w:next w:val="5"/>
    <w:qFormat/>
    <w:uiPriority w:val="0"/>
    <w:pPr>
      <w:widowControl w:val="0"/>
      <w:spacing w:after="140" w:line="276" w:lineRule="auto"/>
      <w:jc w:val="both"/>
    </w:pPr>
    <w:rPr>
      <w:rFonts w:asciiTheme="minorHAnsi" w:hAnsiTheme="minorHAnsi" w:eastAsiaTheme="minorEastAsia" w:cstheme="minorBidi"/>
      <w:kern w:val="2"/>
      <w:sz w:val="21"/>
      <w:szCs w:val="22"/>
    </w:rPr>
  </w:style>
  <w:style w:type="paragraph" w:styleId="5">
    <w:name w:val="Title"/>
    <w:next w:val="1"/>
    <w:qFormat/>
    <w:uiPriority w:val="10"/>
    <w:pPr>
      <w:spacing w:line="700" w:lineRule="exact"/>
      <w:jc w:val="center"/>
      <w:textAlignment w:val="top"/>
      <w:outlineLvl w:val="0"/>
    </w:pPr>
    <w:rPr>
      <w:rFonts w:ascii="Times New Roman" w:hAnsi="Times New Roman" w:eastAsia="方正小标宋简体" w:cstheme="majorBidi"/>
      <w:b/>
      <w:bCs/>
      <w:sz w:val="44"/>
      <w:szCs w:val="3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unhideWhenUsed/>
    <w:qFormat/>
    <w:uiPriority w:val="0"/>
    <w:pPr>
      <w:ind w:firstLine="420" w:firstLineChars="200"/>
    </w:pPr>
    <w:rPr>
      <w:rFonts w:ascii="Calibri" w:hAnsi="Calibri" w:eastAsia="等线" w:cs="Times New Roman"/>
      <w:szCs w:val="22"/>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basedOn w:val="13"/>
    <w:qFormat/>
    <w:uiPriority w:val="0"/>
    <w:rPr>
      <w:color w:val="0000FF"/>
      <w:u w:val="single"/>
    </w:rPr>
  </w:style>
  <w:style w:type="paragraph" w:styleId="15">
    <w:name w:val="List Paragraph"/>
    <w:basedOn w:val="1"/>
    <w:unhideWhenUsed/>
    <w:qFormat/>
    <w:uiPriority w:val="99"/>
    <w:pPr>
      <w:ind w:firstLine="420" w:firstLineChars="200"/>
    </w:pPr>
  </w:style>
  <w:style w:type="character" w:customStyle="1" w:styleId="16">
    <w:name w:val="标题 2 字符"/>
    <w:basedOn w:val="13"/>
    <w:link w:val="2"/>
    <w:qFormat/>
    <w:uiPriority w:val="0"/>
    <w:rPr>
      <w:rFonts w:ascii="Arial" w:hAnsi="Arial" w:eastAsia="华文仿宋"/>
      <w:b/>
      <w:sz w:val="32"/>
    </w:rPr>
  </w:style>
  <w:style w:type="paragraph" w:customStyle="1" w:styleId="17">
    <w:name w:val="Body Text First Indent 21"/>
    <w:next w:val="4"/>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3154</Words>
  <Characters>3321</Characters>
  <Lines>20</Lines>
  <Paragraphs>5</Paragraphs>
  <TotalTime>220</TotalTime>
  <ScaleCrop>false</ScaleCrop>
  <LinksUpToDate>false</LinksUpToDate>
  <CharactersWithSpaces>3364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2024-09-22T10:47:00Z</dcterms:created>
  <dc:creator>Lenovo</dc:creator>
  <cp:lastModifiedBy>Mts</cp:lastModifiedBy>
  <dcterms:modified xsi:type="dcterms:W3CDTF">2026-06-22T01:43:18Z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43FD44E3F88D4E13A56703A5CF8B5B83_13</vt:lpwstr>
  </property>
  <property fmtid="{D5CDD505-2E9C-101B-9397-08002B2CF9AE}" pid="4" name="KSOTemplateDocerSaveRecord">
    <vt:lpwstr>eyJoZGlkIjoiZjRhY2FjOTUwMWMyYmU4MjNmZmIyYzE1MzU0NDQzZjYiLCJ1c2VySWQiOiI0NDkyODU5NzcifQ==</vt:lpwstr>
  </property>
</Properties>
</file>