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1C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sz w:val="32"/>
          <w:szCs w:val="32"/>
          <w:highlight w:val="none"/>
          <w:lang w:val="en-US" w:eastAsia="zh-CN"/>
        </w:rPr>
      </w:pPr>
      <w:bookmarkStart w:id="0" w:name="_GoBack"/>
      <w:bookmarkEnd w:id="0"/>
      <w:r>
        <w:rPr>
          <w:rFonts w:hint="eastAsia" w:ascii="黑体" w:hAnsi="黑体" w:eastAsia="黑体" w:cs="黑体"/>
          <w:b w:val="0"/>
          <w:sz w:val="32"/>
          <w:szCs w:val="32"/>
          <w:highlight w:val="none"/>
          <w:lang w:val="en-US" w:eastAsia="zh-CN"/>
        </w:rPr>
        <w:t>附件</w:t>
      </w:r>
    </w:p>
    <w:p w14:paraId="354DE4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sz w:val="32"/>
          <w:szCs w:val="32"/>
          <w:highlight w:val="none"/>
          <w:lang w:val="en-US" w:eastAsia="zh-CN"/>
        </w:rPr>
      </w:pPr>
    </w:p>
    <w:p w14:paraId="0CE28B8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_GB2312" w:eastAsia="仿宋_GB2312"/>
          <w:sz w:val="32"/>
          <w:szCs w:val="32"/>
          <w:highlight w:val="none"/>
          <w:lang w:val="en-US" w:eastAsia="zh-CN"/>
        </w:rPr>
      </w:pPr>
      <w:r>
        <w:rPr>
          <w:rFonts w:hint="eastAsia" w:ascii="方正小标宋简体" w:hAnsi="微软雅黑" w:eastAsia="方正小标宋简体"/>
          <w:b w:val="0"/>
          <w:sz w:val="44"/>
          <w:szCs w:val="36"/>
          <w:highlight w:val="none"/>
          <w:shd w:val="clear" w:color="auto" w:fill="FFFFFF"/>
        </w:rPr>
        <w:t>首都工匠学院202</w:t>
      </w:r>
      <w:r>
        <w:rPr>
          <w:rFonts w:hint="eastAsia" w:ascii="方正小标宋简体" w:hAnsi="微软雅黑" w:eastAsia="方正小标宋简体"/>
          <w:b w:val="0"/>
          <w:sz w:val="44"/>
          <w:szCs w:val="36"/>
          <w:highlight w:val="none"/>
          <w:shd w:val="clear" w:color="auto" w:fill="FFFFFF"/>
          <w:lang w:val="en-US" w:eastAsia="zh-CN"/>
        </w:rPr>
        <w:t>6</w:t>
      </w:r>
      <w:r>
        <w:rPr>
          <w:rFonts w:hint="eastAsia" w:ascii="方正小标宋简体" w:hAnsi="微软雅黑" w:eastAsia="方正小标宋简体"/>
          <w:b w:val="0"/>
          <w:sz w:val="44"/>
          <w:szCs w:val="36"/>
          <w:highlight w:val="none"/>
          <w:shd w:val="clear" w:color="auto" w:fill="FFFFFF"/>
        </w:rPr>
        <w:t>年</w:t>
      </w:r>
      <w:r>
        <w:rPr>
          <w:rFonts w:hint="eastAsia" w:ascii="方正小标宋简体" w:hAnsi="微软雅黑" w:eastAsia="方正小标宋简体"/>
          <w:b w:val="0"/>
          <w:sz w:val="44"/>
          <w:szCs w:val="36"/>
          <w:highlight w:val="none"/>
          <w:shd w:val="clear" w:color="auto" w:fill="FFFFFF"/>
          <w:lang w:val="en-US" w:eastAsia="zh-CN"/>
        </w:rPr>
        <w:t>智能网联汽车测试运维技术高技能</w:t>
      </w:r>
      <w:r>
        <w:rPr>
          <w:rFonts w:hint="eastAsia" w:ascii="方正小标宋简体" w:hAnsi="微软雅黑" w:eastAsia="方正小标宋简体"/>
          <w:b w:val="0"/>
          <w:sz w:val="44"/>
          <w:szCs w:val="36"/>
          <w:highlight w:val="none"/>
          <w:shd w:val="clear" w:color="auto" w:fill="FFFFFF"/>
        </w:rPr>
        <w:t>人才培训</w:t>
      </w:r>
      <w:r>
        <w:rPr>
          <w:rFonts w:hint="eastAsia" w:ascii="方正小标宋简体" w:hAnsi="微软雅黑" w:eastAsia="方正小标宋简体"/>
          <w:b w:val="0"/>
          <w:sz w:val="44"/>
          <w:szCs w:val="36"/>
          <w:highlight w:val="none"/>
          <w:shd w:val="clear" w:color="auto" w:fill="FFFFFF"/>
          <w:lang w:val="en-US" w:eastAsia="zh-CN"/>
        </w:rPr>
        <w:t>班</w:t>
      </w:r>
      <w:r>
        <w:rPr>
          <w:rFonts w:hint="eastAsia" w:ascii="方正小标宋简体" w:hAnsi="微软雅黑" w:eastAsia="方正小标宋简体"/>
          <w:b w:val="0"/>
          <w:sz w:val="44"/>
          <w:szCs w:val="36"/>
          <w:highlight w:val="none"/>
          <w:shd w:val="clear" w:color="auto" w:fill="FFFFFF"/>
        </w:rPr>
        <w:t>实施方案</w:t>
      </w:r>
    </w:p>
    <w:p w14:paraId="3FE2C5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p>
    <w:p w14:paraId="7C66E6D4">
      <w:pPr>
        <w:pStyle w:val="14"/>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eastAsia" w:eastAsiaTheme="minorEastAsia"/>
          <w:sz w:val="30"/>
          <w:szCs w:val="30"/>
          <w:highlight w:val="none"/>
          <w:lang w:eastAsia="zh-CN"/>
        </w:rPr>
      </w:pPr>
      <w:r>
        <w:rPr>
          <w:rFonts w:hint="eastAsia" w:ascii="黑体" w:hAnsi="黑体" w:eastAsia="黑体"/>
          <w:b w:val="0"/>
          <w:sz w:val="32"/>
          <w:szCs w:val="32"/>
          <w:highlight w:val="none"/>
        </w:rPr>
        <w:t>一、培</w:t>
      </w:r>
      <w:r>
        <w:rPr>
          <w:rFonts w:hint="eastAsia" w:ascii="黑体" w:hAnsi="黑体" w:eastAsia="黑体"/>
          <w:b w:val="0"/>
          <w:sz w:val="32"/>
          <w:szCs w:val="32"/>
          <w:highlight w:val="none"/>
          <w:lang w:val="en-US" w:eastAsia="zh-CN"/>
        </w:rPr>
        <w:t>训</w:t>
      </w:r>
      <w:r>
        <w:rPr>
          <w:rFonts w:hint="eastAsia" w:ascii="黑体" w:hAnsi="黑体" w:eastAsia="黑体"/>
          <w:b w:val="0"/>
          <w:sz w:val="32"/>
          <w:szCs w:val="32"/>
          <w:highlight w:val="none"/>
        </w:rPr>
        <w:t>目标</w:t>
      </w:r>
    </w:p>
    <w:p w14:paraId="712527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highlight w:val="none"/>
          <w:lang w:val="en-US" w:eastAsia="zh-CN"/>
        </w:rPr>
      </w:pPr>
      <w:r>
        <w:rPr>
          <w:rFonts w:hint="eastAsia" w:ascii="仿宋_GB2312" w:hAnsi="宋体" w:eastAsia="仿宋_GB2312" w:cs="仿宋_GB2312"/>
          <w:kern w:val="0"/>
          <w:sz w:val="32"/>
          <w:szCs w:val="32"/>
          <w:highlight w:val="none"/>
          <w:lang w:val="en-US" w:eastAsia="zh-CN" w:bidi="ar"/>
        </w:rPr>
        <w:t>以首都智能网联汽车产业高质量发展需求为导向，聚焦智能网联汽车测试运维核心技能，通过“理论+实操+案例研讨”系统化培训，使参训学员掌握多传感器标定、V2X车路协同通信测试、自动驾驶仿真测试、车载网络故障诊断等关键技术，能够独立完成全流程测试运维工作，培育一批适配车路云一体化产业需求的技能领军人才，助力首都智能网联汽车产业人才梯队建设。</w:t>
      </w:r>
    </w:p>
    <w:p w14:paraId="6B3A3413">
      <w:pPr>
        <w:pStyle w:val="14"/>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b w:val="0"/>
          <w:sz w:val="32"/>
          <w:szCs w:val="32"/>
          <w:highlight w:val="none"/>
          <w:lang w:val="en-US" w:eastAsia="zh-CN"/>
        </w:rPr>
      </w:pPr>
      <w:r>
        <w:rPr>
          <w:rFonts w:hint="eastAsia" w:ascii="黑体" w:hAnsi="黑体" w:eastAsia="黑体"/>
          <w:b w:val="0"/>
          <w:sz w:val="32"/>
          <w:szCs w:val="32"/>
          <w:highlight w:val="none"/>
          <w:lang w:eastAsia="zh-CN"/>
        </w:rPr>
        <w:t>二</w:t>
      </w:r>
      <w:r>
        <w:rPr>
          <w:rFonts w:hint="eastAsia" w:ascii="黑体" w:hAnsi="黑体" w:eastAsia="黑体"/>
          <w:b w:val="0"/>
          <w:sz w:val="32"/>
          <w:szCs w:val="32"/>
          <w:highlight w:val="none"/>
        </w:rPr>
        <w:t>、培</w:t>
      </w:r>
      <w:r>
        <w:rPr>
          <w:rFonts w:hint="eastAsia" w:ascii="黑体" w:hAnsi="黑体" w:eastAsia="黑体"/>
          <w:b w:val="0"/>
          <w:sz w:val="32"/>
          <w:szCs w:val="32"/>
          <w:highlight w:val="none"/>
          <w:lang w:val="en-US" w:eastAsia="zh-CN"/>
        </w:rPr>
        <w:t>训</w:t>
      </w:r>
      <w:r>
        <w:rPr>
          <w:rFonts w:hint="eastAsia" w:ascii="黑体" w:hAnsi="黑体" w:eastAsia="黑体"/>
          <w:b w:val="0"/>
          <w:sz w:val="32"/>
          <w:szCs w:val="32"/>
          <w:highlight w:val="none"/>
        </w:rPr>
        <w:t>时间</w:t>
      </w:r>
      <w:r>
        <w:rPr>
          <w:rFonts w:hint="eastAsia" w:ascii="黑体" w:hAnsi="黑体" w:eastAsia="黑体"/>
          <w:b w:val="0"/>
          <w:sz w:val="32"/>
          <w:szCs w:val="32"/>
          <w:highlight w:val="none"/>
          <w:lang w:val="en-US" w:eastAsia="zh-CN"/>
        </w:rPr>
        <w:t>及培训人数</w:t>
      </w:r>
    </w:p>
    <w:p w14:paraId="72336B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b w:val="0"/>
          <w:bCs/>
          <w:highlight w:val="none"/>
          <w:lang w:val="en-US" w:eastAsia="zh-CN"/>
        </w:rPr>
      </w:pPr>
      <w:r>
        <w:rPr>
          <w:rFonts w:hint="eastAsia" w:ascii="仿宋_GB2312" w:hAnsi="宋体" w:eastAsia="仿宋_GB2312" w:cs="仿宋_GB2312"/>
          <w:kern w:val="0"/>
          <w:sz w:val="32"/>
          <w:szCs w:val="32"/>
          <w:highlight w:val="none"/>
          <w:lang w:val="en-US" w:eastAsia="zh-CN" w:bidi="ar"/>
        </w:rPr>
        <w:t>1.培训时间：2026年7月13日至7月17日，共计40学时。</w:t>
      </w:r>
    </w:p>
    <w:p w14:paraId="1A030D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2.培训人数：50人。</w:t>
      </w:r>
    </w:p>
    <w:p w14:paraId="35E09E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三、培训对象</w:t>
      </w:r>
    </w:p>
    <w:p w14:paraId="22BF55C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theme="minorBidi"/>
          <w:b w:val="0"/>
          <w:kern w:val="2"/>
          <w:sz w:val="32"/>
          <w:szCs w:val="32"/>
          <w:highlight w:val="none"/>
          <w:lang w:val="en-US" w:eastAsia="zh-CN" w:bidi="ar-SA"/>
        </w:rPr>
      </w:pPr>
      <w:r>
        <w:rPr>
          <w:rFonts w:hint="eastAsia" w:ascii="仿宋_GB2312" w:hAnsi="宋体" w:eastAsia="仿宋_GB2312" w:cs="仿宋_GB2312"/>
          <w:kern w:val="0"/>
          <w:sz w:val="32"/>
          <w:szCs w:val="32"/>
          <w:highlight w:val="none"/>
          <w:lang w:val="en-US" w:eastAsia="zh-CN" w:bidi="ar"/>
        </w:rPr>
        <w:t>面向智能网联汽车领域具有高级工及以上职业资格或中级及以上专业技术资格的一线技能人员；智能网联汽车领域创新工作室成员；各级相关职业技能大赛参赛选手及后备人才；从事智能网联汽车测试、装调、运维、技术攻关等岗位的骨干职工。</w:t>
      </w:r>
    </w:p>
    <w:p w14:paraId="5F700B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theme="minorBidi"/>
          <w:b w:val="0"/>
          <w:kern w:val="2"/>
          <w:sz w:val="32"/>
          <w:szCs w:val="32"/>
          <w:highlight w:val="none"/>
          <w:lang w:val="en-US" w:eastAsia="zh-CN" w:bidi="ar-SA"/>
        </w:rPr>
      </w:pPr>
    </w:p>
    <w:p w14:paraId="21716D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theme="minorBidi"/>
          <w:b w:val="0"/>
          <w:kern w:val="2"/>
          <w:sz w:val="32"/>
          <w:szCs w:val="32"/>
          <w:highlight w:val="none"/>
          <w:lang w:val="en-US" w:eastAsia="zh-CN" w:bidi="ar-SA"/>
        </w:rPr>
      </w:pPr>
    </w:p>
    <w:p w14:paraId="63DD5B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四、培训内容</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750"/>
        <w:gridCol w:w="3908"/>
        <w:gridCol w:w="2350"/>
        <w:gridCol w:w="780"/>
      </w:tblGrid>
      <w:tr w14:paraId="1839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14" w:type="pct"/>
            <w:gridSpan w:val="2"/>
            <w:vAlign w:val="center"/>
          </w:tcPr>
          <w:p w14:paraId="636E83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highlight w:val="none"/>
              </w:rPr>
            </w:pPr>
            <w:r>
              <w:rPr>
                <w:rFonts w:hint="eastAsia" w:ascii="黑体" w:hAnsi="黑体" w:eastAsia="黑体" w:cs="黑体"/>
                <w:b w:val="0"/>
                <w:bCs w:val="0"/>
                <w:sz w:val="24"/>
                <w:highlight w:val="none"/>
                <w:lang w:val="en-US" w:eastAsia="zh-CN"/>
              </w:rPr>
              <w:t>培训</w:t>
            </w:r>
            <w:r>
              <w:rPr>
                <w:rFonts w:hint="eastAsia" w:ascii="黑体" w:hAnsi="黑体" w:eastAsia="黑体" w:cs="黑体"/>
                <w:b w:val="0"/>
                <w:bCs w:val="0"/>
                <w:sz w:val="24"/>
                <w:highlight w:val="none"/>
              </w:rPr>
              <w:t>时间</w:t>
            </w:r>
          </w:p>
        </w:tc>
        <w:tc>
          <w:tcPr>
            <w:tcW w:w="2157" w:type="pct"/>
            <w:vAlign w:val="center"/>
          </w:tcPr>
          <w:p w14:paraId="718D63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highlight w:val="none"/>
              </w:rPr>
            </w:pPr>
            <w:r>
              <w:rPr>
                <w:rFonts w:hint="eastAsia" w:ascii="黑体" w:hAnsi="黑体" w:eastAsia="黑体" w:cs="黑体"/>
                <w:b w:val="0"/>
                <w:bCs w:val="0"/>
                <w:sz w:val="24"/>
                <w:highlight w:val="none"/>
              </w:rPr>
              <w:t>课程名称</w:t>
            </w:r>
          </w:p>
        </w:tc>
        <w:tc>
          <w:tcPr>
            <w:tcW w:w="1297" w:type="pct"/>
            <w:vAlign w:val="center"/>
          </w:tcPr>
          <w:p w14:paraId="570B4B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highlight w:val="none"/>
              </w:rPr>
            </w:pPr>
            <w:r>
              <w:rPr>
                <w:rFonts w:hint="eastAsia" w:ascii="黑体" w:hAnsi="黑体" w:eastAsia="黑体" w:cs="黑体"/>
                <w:b w:val="0"/>
                <w:bCs w:val="0"/>
                <w:sz w:val="24"/>
                <w:highlight w:val="none"/>
              </w:rPr>
              <w:t>培训方式</w:t>
            </w:r>
          </w:p>
        </w:tc>
        <w:tc>
          <w:tcPr>
            <w:tcW w:w="430" w:type="pct"/>
            <w:vAlign w:val="center"/>
          </w:tcPr>
          <w:p w14:paraId="1F72AD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highlight w:val="none"/>
              </w:rPr>
            </w:pPr>
            <w:r>
              <w:rPr>
                <w:rFonts w:hint="eastAsia" w:ascii="黑体" w:hAnsi="黑体" w:eastAsia="黑体" w:cs="黑体"/>
                <w:b w:val="0"/>
                <w:bCs w:val="0"/>
                <w:sz w:val="24"/>
                <w:highlight w:val="none"/>
              </w:rPr>
              <w:t>学时</w:t>
            </w:r>
          </w:p>
        </w:tc>
      </w:tr>
      <w:tr w14:paraId="4FD1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6DB68B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lang w:eastAsia="zh-CN"/>
              </w:rPr>
              <w:t>月</w:t>
            </w:r>
            <w:r>
              <w:rPr>
                <w:rFonts w:hint="eastAsia" w:ascii="仿宋_GB2312" w:eastAsia="仿宋_GB2312"/>
                <w:sz w:val="24"/>
                <w:szCs w:val="24"/>
                <w:highlight w:val="none"/>
                <w:lang w:val="en-US" w:eastAsia="zh-CN"/>
              </w:rPr>
              <w:t>13</w:t>
            </w:r>
            <w:r>
              <w:rPr>
                <w:rFonts w:hint="eastAsia" w:ascii="仿宋_GB2312" w:eastAsia="仿宋_GB2312"/>
                <w:sz w:val="24"/>
                <w:szCs w:val="24"/>
                <w:highlight w:val="none"/>
                <w:lang w:eastAsia="zh-CN"/>
              </w:rPr>
              <w:t>日</w:t>
            </w:r>
          </w:p>
        </w:tc>
        <w:tc>
          <w:tcPr>
            <w:tcW w:w="414" w:type="pct"/>
            <w:vAlign w:val="center"/>
          </w:tcPr>
          <w:p w14:paraId="218653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上午</w:t>
            </w:r>
          </w:p>
        </w:tc>
        <w:tc>
          <w:tcPr>
            <w:tcW w:w="2157" w:type="pct"/>
            <w:shd w:val="clear" w:color="auto" w:fill="auto"/>
            <w:vAlign w:val="center"/>
          </w:tcPr>
          <w:p w14:paraId="4099A0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default" w:ascii="仿宋_GB2312" w:hAnsi="宋体" w:eastAsia="仿宋_GB2312" w:cs="宋体"/>
                <w:sz w:val="24"/>
                <w:szCs w:val="24"/>
                <w:highlight w:val="none"/>
                <w:lang w:val="en-US" w:eastAsia="zh-CN"/>
              </w:rPr>
              <w:t>开班仪式+</w:t>
            </w:r>
            <w:r>
              <w:rPr>
                <w:rFonts w:hint="eastAsia" w:ascii="仿宋_GB2312" w:hAnsi="宋体" w:eastAsia="仿宋_GB2312" w:cs="宋体"/>
                <w:sz w:val="24"/>
                <w:szCs w:val="24"/>
                <w:highlight w:val="none"/>
                <w:lang w:val="en-US" w:eastAsia="zh-CN"/>
              </w:rPr>
              <w:t>三个</w:t>
            </w:r>
            <w:r>
              <w:rPr>
                <w:rFonts w:hint="default" w:ascii="仿宋_GB2312" w:hAnsi="宋体" w:eastAsia="仿宋_GB2312" w:cs="宋体"/>
                <w:sz w:val="24"/>
                <w:szCs w:val="24"/>
                <w:highlight w:val="none"/>
                <w:lang w:val="en-US" w:eastAsia="zh-CN"/>
              </w:rPr>
              <w:t>精神讲座</w:t>
            </w:r>
          </w:p>
        </w:tc>
        <w:tc>
          <w:tcPr>
            <w:tcW w:w="1297" w:type="pct"/>
            <w:shd w:val="clear" w:color="auto" w:fill="auto"/>
            <w:vAlign w:val="center"/>
          </w:tcPr>
          <w:p w14:paraId="6195FC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线下授课</w:t>
            </w:r>
          </w:p>
        </w:tc>
        <w:tc>
          <w:tcPr>
            <w:tcW w:w="430" w:type="pct"/>
            <w:vAlign w:val="center"/>
          </w:tcPr>
          <w:p w14:paraId="43B60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4A0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553D59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p>
        </w:tc>
        <w:tc>
          <w:tcPr>
            <w:tcW w:w="414" w:type="pct"/>
            <w:vAlign w:val="center"/>
          </w:tcPr>
          <w:p w14:paraId="09AD0EA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下午</w:t>
            </w:r>
          </w:p>
        </w:tc>
        <w:tc>
          <w:tcPr>
            <w:tcW w:w="2157" w:type="pct"/>
            <w:shd w:val="clear" w:color="auto" w:fill="auto"/>
            <w:vAlign w:val="center"/>
          </w:tcPr>
          <w:p w14:paraId="5AE434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智能网联汽车核心技术</w:t>
            </w:r>
          </w:p>
        </w:tc>
        <w:tc>
          <w:tcPr>
            <w:tcW w:w="1297" w:type="pct"/>
            <w:shd w:val="clear" w:color="auto" w:fill="auto"/>
            <w:vAlign w:val="center"/>
          </w:tcPr>
          <w:p w14:paraId="356B49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线下授课</w:t>
            </w:r>
          </w:p>
        </w:tc>
        <w:tc>
          <w:tcPr>
            <w:tcW w:w="430" w:type="pct"/>
            <w:vAlign w:val="center"/>
          </w:tcPr>
          <w:p w14:paraId="013C8E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0A68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388062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lang w:eastAsia="zh-CN"/>
              </w:rPr>
              <w:t>月</w:t>
            </w:r>
            <w:r>
              <w:rPr>
                <w:rFonts w:hint="eastAsia" w:ascii="仿宋_GB2312" w:eastAsia="仿宋_GB2312"/>
                <w:sz w:val="24"/>
                <w:szCs w:val="24"/>
                <w:highlight w:val="none"/>
                <w:lang w:val="en-US" w:eastAsia="zh-CN"/>
              </w:rPr>
              <w:t>14</w:t>
            </w:r>
            <w:r>
              <w:rPr>
                <w:rFonts w:hint="eastAsia" w:ascii="仿宋_GB2312" w:eastAsia="仿宋_GB2312"/>
                <w:sz w:val="24"/>
                <w:szCs w:val="24"/>
                <w:highlight w:val="none"/>
                <w:lang w:eastAsia="zh-CN"/>
              </w:rPr>
              <w:t>日</w:t>
            </w:r>
          </w:p>
        </w:tc>
        <w:tc>
          <w:tcPr>
            <w:tcW w:w="414" w:type="pct"/>
            <w:vAlign w:val="center"/>
          </w:tcPr>
          <w:p w14:paraId="43DF57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上午</w:t>
            </w:r>
          </w:p>
        </w:tc>
        <w:tc>
          <w:tcPr>
            <w:tcW w:w="2157" w:type="pct"/>
            <w:shd w:val="clear" w:color="auto" w:fill="auto"/>
            <w:vAlign w:val="center"/>
          </w:tcPr>
          <w:p w14:paraId="5BAC85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多传感器融合测试技术理论</w:t>
            </w:r>
          </w:p>
        </w:tc>
        <w:tc>
          <w:tcPr>
            <w:tcW w:w="1297" w:type="pct"/>
            <w:shd w:val="clear" w:color="auto" w:fill="auto"/>
            <w:vAlign w:val="center"/>
          </w:tcPr>
          <w:p w14:paraId="0663A0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线下授课</w:t>
            </w:r>
          </w:p>
        </w:tc>
        <w:tc>
          <w:tcPr>
            <w:tcW w:w="430" w:type="pct"/>
            <w:vAlign w:val="center"/>
          </w:tcPr>
          <w:p w14:paraId="29150C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5866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continue"/>
            <w:vAlign w:val="center"/>
          </w:tcPr>
          <w:p w14:paraId="04CC4E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p>
        </w:tc>
        <w:tc>
          <w:tcPr>
            <w:tcW w:w="414" w:type="pct"/>
            <w:vAlign w:val="center"/>
          </w:tcPr>
          <w:p w14:paraId="6EDEF6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下午</w:t>
            </w:r>
          </w:p>
        </w:tc>
        <w:tc>
          <w:tcPr>
            <w:tcW w:w="2157" w:type="pct"/>
            <w:shd w:val="clear" w:color="auto" w:fill="auto"/>
            <w:vAlign w:val="center"/>
          </w:tcPr>
          <w:p w14:paraId="1904B5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多传感器标定实操</w:t>
            </w:r>
          </w:p>
        </w:tc>
        <w:tc>
          <w:tcPr>
            <w:tcW w:w="1297" w:type="pct"/>
            <w:shd w:val="clear" w:color="auto" w:fill="auto"/>
            <w:vAlign w:val="center"/>
          </w:tcPr>
          <w:p w14:paraId="5BC1DC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30" w:type="pct"/>
            <w:vAlign w:val="center"/>
          </w:tcPr>
          <w:p w14:paraId="4448BB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583F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restart"/>
            <w:vAlign w:val="center"/>
          </w:tcPr>
          <w:p w14:paraId="1707E0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lang w:eastAsia="zh-CN"/>
              </w:rPr>
              <w:t>月</w:t>
            </w:r>
            <w:r>
              <w:rPr>
                <w:rFonts w:hint="eastAsia" w:ascii="仿宋_GB2312" w:eastAsia="仿宋_GB2312"/>
                <w:sz w:val="24"/>
                <w:szCs w:val="24"/>
                <w:highlight w:val="none"/>
                <w:lang w:val="en-US" w:eastAsia="zh-CN"/>
              </w:rPr>
              <w:t>15</w:t>
            </w:r>
            <w:r>
              <w:rPr>
                <w:rFonts w:hint="eastAsia" w:ascii="仿宋_GB2312" w:eastAsia="仿宋_GB2312"/>
                <w:sz w:val="24"/>
                <w:szCs w:val="24"/>
                <w:highlight w:val="none"/>
                <w:lang w:eastAsia="zh-CN"/>
              </w:rPr>
              <w:t>日</w:t>
            </w:r>
          </w:p>
        </w:tc>
        <w:tc>
          <w:tcPr>
            <w:tcW w:w="414" w:type="pct"/>
            <w:vAlign w:val="center"/>
          </w:tcPr>
          <w:p w14:paraId="5571BB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上午</w:t>
            </w:r>
          </w:p>
        </w:tc>
        <w:tc>
          <w:tcPr>
            <w:tcW w:w="2157" w:type="pct"/>
            <w:shd w:val="clear" w:color="auto" w:fill="auto"/>
            <w:vAlign w:val="center"/>
          </w:tcPr>
          <w:p w14:paraId="232B12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V2X车路协同通信测试技术</w:t>
            </w:r>
          </w:p>
        </w:tc>
        <w:tc>
          <w:tcPr>
            <w:tcW w:w="1297" w:type="pct"/>
            <w:shd w:val="clear" w:color="auto" w:fill="auto"/>
            <w:vAlign w:val="center"/>
          </w:tcPr>
          <w:p w14:paraId="0743DF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线下授课</w:t>
            </w:r>
          </w:p>
        </w:tc>
        <w:tc>
          <w:tcPr>
            <w:tcW w:w="430" w:type="pct"/>
            <w:vAlign w:val="center"/>
          </w:tcPr>
          <w:p w14:paraId="3592AF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0938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continue"/>
            <w:vAlign w:val="center"/>
          </w:tcPr>
          <w:p w14:paraId="55337D1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p>
        </w:tc>
        <w:tc>
          <w:tcPr>
            <w:tcW w:w="414" w:type="pct"/>
            <w:vAlign w:val="center"/>
          </w:tcPr>
          <w:p w14:paraId="431074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下午</w:t>
            </w:r>
          </w:p>
        </w:tc>
        <w:tc>
          <w:tcPr>
            <w:tcW w:w="2157" w:type="pct"/>
            <w:shd w:val="clear" w:color="auto" w:fill="auto"/>
            <w:vAlign w:val="center"/>
          </w:tcPr>
          <w:p w14:paraId="5F2897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V2X通信联调实操</w:t>
            </w:r>
          </w:p>
        </w:tc>
        <w:tc>
          <w:tcPr>
            <w:tcW w:w="1297" w:type="pct"/>
            <w:shd w:val="clear" w:color="auto" w:fill="auto"/>
            <w:vAlign w:val="center"/>
          </w:tcPr>
          <w:p w14:paraId="372179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30" w:type="pct"/>
            <w:vAlign w:val="center"/>
          </w:tcPr>
          <w:p w14:paraId="4DC51D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3FDB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restart"/>
            <w:vAlign w:val="center"/>
          </w:tcPr>
          <w:p w14:paraId="490783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lang w:eastAsia="zh-CN"/>
              </w:rPr>
              <w:t>月</w:t>
            </w:r>
            <w:r>
              <w:rPr>
                <w:rFonts w:hint="eastAsia" w:ascii="仿宋_GB2312" w:eastAsia="仿宋_GB2312"/>
                <w:sz w:val="24"/>
                <w:szCs w:val="24"/>
                <w:highlight w:val="none"/>
                <w:lang w:val="en-US" w:eastAsia="zh-CN"/>
              </w:rPr>
              <w:t>16</w:t>
            </w:r>
            <w:r>
              <w:rPr>
                <w:rFonts w:hint="eastAsia" w:ascii="仿宋_GB2312" w:eastAsia="仿宋_GB2312"/>
                <w:sz w:val="24"/>
                <w:szCs w:val="24"/>
                <w:highlight w:val="none"/>
                <w:lang w:eastAsia="zh-CN"/>
              </w:rPr>
              <w:t>日</w:t>
            </w:r>
          </w:p>
        </w:tc>
        <w:tc>
          <w:tcPr>
            <w:tcW w:w="414" w:type="pct"/>
            <w:vAlign w:val="center"/>
          </w:tcPr>
          <w:p w14:paraId="296B5A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上午</w:t>
            </w:r>
          </w:p>
        </w:tc>
        <w:tc>
          <w:tcPr>
            <w:tcW w:w="2157" w:type="pct"/>
            <w:shd w:val="clear" w:color="auto" w:fill="auto"/>
            <w:vAlign w:val="center"/>
          </w:tcPr>
          <w:p w14:paraId="2E6181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自动驾驶仿真测试工具应用</w:t>
            </w:r>
          </w:p>
        </w:tc>
        <w:tc>
          <w:tcPr>
            <w:tcW w:w="1297" w:type="pct"/>
            <w:shd w:val="clear" w:color="auto" w:fill="auto"/>
            <w:vAlign w:val="center"/>
          </w:tcPr>
          <w:p w14:paraId="706480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线下授课</w:t>
            </w:r>
          </w:p>
        </w:tc>
        <w:tc>
          <w:tcPr>
            <w:tcW w:w="430" w:type="pct"/>
            <w:vAlign w:val="center"/>
          </w:tcPr>
          <w:p w14:paraId="4D219B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3E48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continue"/>
            <w:vAlign w:val="center"/>
          </w:tcPr>
          <w:p w14:paraId="56E295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p>
        </w:tc>
        <w:tc>
          <w:tcPr>
            <w:tcW w:w="414" w:type="pct"/>
            <w:vAlign w:val="center"/>
          </w:tcPr>
          <w:p w14:paraId="079BCA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下午</w:t>
            </w:r>
          </w:p>
        </w:tc>
        <w:tc>
          <w:tcPr>
            <w:tcW w:w="2157" w:type="pct"/>
            <w:shd w:val="clear" w:color="auto" w:fill="auto"/>
            <w:vAlign w:val="center"/>
          </w:tcPr>
          <w:p w14:paraId="7F84CE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仿真测试场景搭建实操</w:t>
            </w:r>
          </w:p>
        </w:tc>
        <w:tc>
          <w:tcPr>
            <w:tcW w:w="1297" w:type="pct"/>
            <w:shd w:val="clear" w:color="auto" w:fill="auto"/>
            <w:vAlign w:val="center"/>
          </w:tcPr>
          <w:p w14:paraId="12B4D7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30" w:type="pct"/>
            <w:vAlign w:val="center"/>
          </w:tcPr>
          <w:p w14:paraId="78AAFE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366C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0" w:type="pct"/>
            <w:vMerge w:val="restart"/>
            <w:vAlign w:val="center"/>
          </w:tcPr>
          <w:p w14:paraId="30FCB2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lang w:eastAsia="zh-CN"/>
              </w:rPr>
              <w:t>月</w:t>
            </w:r>
            <w:r>
              <w:rPr>
                <w:rFonts w:hint="eastAsia" w:ascii="仿宋_GB2312" w:eastAsia="仿宋_GB2312"/>
                <w:sz w:val="24"/>
                <w:szCs w:val="24"/>
                <w:highlight w:val="none"/>
                <w:lang w:val="en-US" w:eastAsia="zh-CN"/>
              </w:rPr>
              <w:t>17</w:t>
            </w:r>
            <w:r>
              <w:rPr>
                <w:rFonts w:hint="eastAsia" w:ascii="仿宋_GB2312" w:eastAsia="仿宋_GB2312"/>
                <w:sz w:val="24"/>
                <w:szCs w:val="24"/>
                <w:highlight w:val="none"/>
                <w:lang w:eastAsia="zh-CN"/>
              </w:rPr>
              <w:t>日</w:t>
            </w:r>
          </w:p>
        </w:tc>
        <w:tc>
          <w:tcPr>
            <w:tcW w:w="414" w:type="pct"/>
            <w:vAlign w:val="center"/>
          </w:tcPr>
          <w:p w14:paraId="399246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上午</w:t>
            </w:r>
          </w:p>
        </w:tc>
        <w:tc>
          <w:tcPr>
            <w:tcW w:w="2157" w:type="pct"/>
            <w:shd w:val="clear" w:color="auto" w:fill="auto"/>
            <w:vAlign w:val="center"/>
          </w:tcPr>
          <w:p w14:paraId="16BB81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智能网联汽车功能安全与实车路试</w:t>
            </w:r>
          </w:p>
        </w:tc>
        <w:tc>
          <w:tcPr>
            <w:tcW w:w="1297" w:type="pct"/>
            <w:shd w:val="clear" w:color="auto" w:fill="auto"/>
            <w:vAlign w:val="center"/>
          </w:tcPr>
          <w:p w14:paraId="136989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现场教学+实车操作</w:t>
            </w:r>
          </w:p>
        </w:tc>
        <w:tc>
          <w:tcPr>
            <w:tcW w:w="430" w:type="pct"/>
            <w:vAlign w:val="center"/>
          </w:tcPr>
          <w:p w14:paraId="64CF9E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r w14:paraId="5DB3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12797A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p>
        </w:tc>
        <w:tc>
          <w:tcPr>
            <w:tcW w:w="414" w:type="pct"/>
            <w:vAlign w:val="center"/>
          </w:tcPr>
          <w:p w14:paraId="59D62F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下午</w:t>
            </w:r>
          </w:p>
        </w:tc>
        <w:tc>
          <w:tcPr>
            <w:tcW w:w="2157" w:type="pct"/>
            <w:shd w:val="clear" w:color="auto" w:fill="auto"/>
            <w:vAlign w:val="center"/>
          </w:tcPr>
          <w:p w14:paraId="45A67A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综合实训成果展示+考核</w:t>
            </w:r>
          </w:p>
        </w:tc>
        <w:tc>
          <w:tcPr>
            <w:tcW w:w="1297" w:type="pct"/>
            <w:shd w:val="clear" w:color="auto" w:fill="auto"/>
            <w:vAlign w:val="center"/>
          </w:tcPr>
          <w:p w14:paraId="6997C1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lang w:val="en-US" w:eastAsia="zh-CN"/>
              </w:rPr>
              <w:t>实操考核+成果评审</w:t>
            </w:r>
          </w:p>
        </w:tc>
        <w:tc>
          <w:tcPr>
            <w:tcW w:w="430" w:type="pct"/>
            <w:vAlign w:val="center"/>
          </w:tcPr>
          <w:p w14:paraId="1B28C2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val="en-US" w:eastAsia="zh-CN"/>
              </w:rPr>
              <w:t>4</w:t>
            </w:r>
          </w:p>
        </w:tc>
      </w:tr>
    </w:tbl>
    <w:p w14:paraId="41CC9B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五、培训地点</w:t>
      </w:r>
    </w:p>
    <w:p w14:paraId="07663F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北京科技职业大学（北京经济技术开发区凉水河一街9号）智能网联汽车产业学院</w:t>
      </w:r>
    </w:p>
    <w:p w14:paraId="5890B4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六、主要授课教师</w:t>
      </w:r>
    </w:p>
    <w:p w14:paraId="6D5732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1.苏菲菲，阿波罗智能技术（北京）有限公司高级工程师，擅长智能网联汽车核心技术研发、人才课程体系开发，参与国家级智能网联汽车人才培育项目，外聘多所高校导师，中国仿真学会专委会委员。</w:t>
      </w:r>
    </w:p>
    <w:p w14:paraId="793819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石念明，阿波罗智能技术（北京）有限公司自动驾驶系统测试专家，擅长智能网联汽车实车测试、车路协同联调、故障诊断与系统优化，具备丰富一线测试运维与教学经验，深度参与Apollo平台测试体系搭建与技术推广。</w:t>
      </w:r>
    </w:p>
    <w:p w14:paraId="3FBA15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3.肖新宇，阿波罗智能技术（北京）有限公司高级研发工程师、Apollo技术布道师，擅长智能网联汽车测试运维、软件系统开发，拥有8年一线实操教学经验，精通传感器标定与仿真测试技术。</w:t>
      </w:r>
    </w:p>
    <w:p w14:paraId="77D089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highlight w:val="none"/>
          <w:lang w:val="en-US" w:eastAsia="zh-CN"/>
        </w:rPr>
      </w:pPr>
      <w:r>
        <w:rPr>
          <w:rFonts w:hint="eastAsia" w:ascii="仿宋_GB2312" w:hAnsi="宋体" w:eastAsia="仿宋_GB2312" w:cs="仿宋_GB2312"/>
          <w:kern w:val="0"/>
          <w:sz w:val="32"/>
          <w:szCs w:val="32"/>
          <w:highlight w:val="none"/>
          <w:lang w:val="en-US" w:eastAsia="zh-CN" w:bidi="ar"/>
        </w:rPr>
        <w:t>4.张洪超，北汽新能源特级技师，国家技能大师工作室负责人，擅长智能网联汽车技术攻关、高技能人才带教，荣获全国技术能手，享受国务院政府特殊津贴。</w:t>
      </w:r>
    </w:p>
    <w:p w14:paraId="42B961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黑体" w:hAnsi="黑体" w:eastAsia="黑体"/>
          <w:b w:val="0"/>
          <w:sz w:val="32"/>
          <w:szCs w:val="32"/>
          <w:highlight w:val="none"/>
          <w:lang w:val="en-US" w:eastAsia="zh-CN"/>
        </w:rPr>
        <w:t>七</w:t>
      </w:r>
      <w:r>
        <w:rPr>
          <w:rFonts w:hint="eastAsia" w:ascii="黑体" w:hAnsi="黑体" w:eastAsia="黑体"/>
          <w:b w:val="0"/>
          <w:sz w:val="32"/>
          <w:szCs w:val="32"/>
          <w:highlight w:val="none"/>
        </w:rPr>
        <w:t>、</w:t>
      </w:r>
      <w:r>
        <w:rPr>
          <w:rFonts w:hint="eastAsia" w:ascii="黑体" w:hAnsi="黑体" w:eastAsia="黑体"/>
          <w:b w:val="0"/>
          <w:sz w:val="32"/>
          <w:szCs w:val="32"/>
          <w:highlight w:val="none"/>
          <w:lang w:eastAsia="zh-CN"/>
        </w:rPr>
        <w:t>考核评价</w:t>
      </w:r>
    </w:p>
    <w:p w14:paraId="7195C817">
      <w:pPr>
        <w:pStyle w:val="2"/>
        <w:keepNext w:val="0"/>
        <w:keepLines w:val="0"/>
        <w:pageBreakBefore w:val="0"/>
        <w:kinsoku/>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实行过程考核（40%）+终期考核（60%）综合评价模式，总成绩80分及以上为合格。</w:t>
      </w:r>
    </w:p>
    <w:p w14:paraId="0169AA56">
      <w:pPr>
        <w:pStyle w:val="2"/>
        <w:keepNext w:val="0"/>
        <w:keepLines w:val="0"/>
        <w:pageBreakBefore w:val="0"/>
        <w:kinsoku/>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过程考核：课堂考勤（10分）、理论作业与课堂互动（10分）、实操实训表现（20分）。</w:t>
      </w:r>
    </w:p>
    <w:p w14:paraId="7E56DC44">
      <w:pPr>
        <w:pStyle w:val="2"/>
        <w:keepNext w:val="0"/>
        <w:keepLines w:val="0"/>
        <w:pageBreakBefore w:val="0"/>
        <w:kinsoku/>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终期考核：理论闭卷考试（20分）、综合实操考核（40分，含传感器标定、V2X测试、仿真场景搭建）。</w:t>
      </w:r>
    </w:p>
    <w:p w14:paraId="649425EE">
      <w:pPr>
        <w:pStyle w:val="14"/>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考核合格者，将获得培训</w:t>
      </w:r>
      <w:r>
        <w:rPr>
          <w:rFonts w:hint="eastAsia" w:ascii="仿宋_GB2312" w:hAnsi="仿宋_GB2312" w:eastAsia="仿宋_GB2312" w:cs="仿宋_GB2312"/>
          <w:sz w:val="32"/>
          <w:szCs w:val="32"/>
          <w:highlight w:val="none"/>
          <w:lang w:val="en-US" w:eastAsia="zh-CN"/>
        </w:rPr>
        <w:t>结业证书</w:t>
      </w:r>
      <w:r>
        <w:rPr>
          <w:rFonts w:hint="eastAsia" w:ascii="仿宋_GB2312" w:hAnsi="宋体"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0CCBE605">
      <w:pPr>
        <w:pStyle w:val="14"/>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b w:val="0"/>
          <w:sz w:val="32"/>
          <w:szCs w:val="32"/>
          <w:highlight w:val="none"/>
        </w:rPr>
      </w:pPr>
      <w:r>
        <w:rPr>
          <w:rFonts w:hint="eastAsia" w:ascii="黑体" w:hAnsi="黑体" w:eastAsia="黑体"/>
          <w:b w:val="0"/>
          <w:sz w:val="32"/>
          <w:szCs w:val="32"/>
          <w:highlight w:val="none"/>
          <w:lang w:val="en-US" w:eastAsia="zh-CN"/>
        </w:rPr>
        <w:t>八</w:t>
      </w:r>
      <w:r>
        <w:rPr>
          <w:rFonts w:hint="eastAsia" w:ascii="黑体" w:hAnsi="黑体" w:eastAsia="黑体"/>
          <w:b w:val="0"/>
          <w:sz w:val="32"/>
          <w:szCs w:val="32"/>
          <w:highlight w:val="none"/>
        </w:rPr>
        <w:t>、注意事项</w:t>
      </w:r>
    </w:p>
    <w:p w14:paraId="03FCCAFC">
      <w:pPr>
        <w:pStyle w:val="14"/>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1.每个单位限推荐1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名符合条件人员参加</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highlight w:val="none"/>
          <w:lang w:val="en-US" w:eastAsia="zh-CN"/>
        </w:rPr>
        <w:t>通过登录“技能人才培养网上服务平台”</w:t>
      </w:r>
      <w:r>
        <w:rPr>
          <w:rFonts w:hint="eastAsia" w:ascii="仿宋_GB2312" w:hAnsi="仿宋_GB2312" w:eastAsia="仿宋_GB2312" w:cs="仿宋_GB2312"/>
          <w:sz w:val="32"/>
          <w:szCs w:val="32"/>
          <w:highlight w:val="none"/>
        </w:rPr>
        <w:t>（https://www.sdzgeservice.cn/talentDevelopment）</w:t>
      </w:r>
      <w:r>
        <w:rPr>
          <w:rFonts w:hint="eastAsia" w:ascii="仿宋_GB2312" w:hAnsi="仿宋_GB2312" w:eastAsia="仿宋_GB2312" w:cs="仿宋_GB2312"/>
          <w:sz w:val="32"/>
          <w:szCs w:val="32"/>
          <w:highlight w:val="none"/>
          <w:lang w:val="en-US" w:eastAsia="zh-CN"/>
        </w:rPr>
        <w:t>，按照系统提示，完成线上报名，额满为止。</w:t>
      </w:r>
    </w:p>
    <w:p w14:paraId="3DF75D60">
      <w:pPr>
        <w:pStyle w:val="14"/>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2.报名材料纸质版（需加盖本级工会公章）请于报到当天提交至培训工作组，材料主要包括：学员报名表（由系统导出）、参训学员身份证复印件（正反面）、</w:t>
      </w:r>
      <w:r>
        <w:rPr>
          <w:rFonts w:hint="eastAsia" w:ascii="仿宋_GB2312" w:hAnsi="仿宋_GB2312" w:eastAsia="仿宋_GB2312" w:cs="仿宋_GB2312"/>
          <w:sz w:val="32"/>
          <w:szCs w:val="32"/>
          <w:highlight w:val="none"/>
          <w:lang w:val="en-US" w:eastAsia="zh-CN"/>
        </w:rPr>
        <w:t>技能人才评价证书或者相关专业学历证书</w:t>
      </w:r>
      <w:r>
        <w:rPr>
          <w:rFonts w:hint="eastAsia" w:ascii="仿宋_GB2312" w:hAnsi="仿宋_GB2312" w:eastAsia="仿宋_GB2312" w:cs="仿宋_GB2312"/>
          <w:sz w:val="32"/>
          <w:szCs w:val="32"/>
          <w:highlight w:val="none"/>
        </w:rPr>
        <w:t>复印件等。</w:t>
      </w:r>
    </w:p>
    <w:p w14:paraId="6793AE95">
      <w:pPr>
        <w:pStyle w:val="14"/>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3.本次培训为公益性培训，不收取相关费用。集中培训期间提供午餐。</w:t>
      </w:r>
    </w:p>
    <w:p w14:paraId="2AA413BE">
      <w:pPr>
        <w:pStyle w:val="14"/>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4.学员报到时间：2026年7月13日上午9:00。</w:t>
      </w:r>
    </w:p>
    <w:p w14:paraId="7571BD69">
      <w:pPr>
        <w:pStyle w:val="14"/>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sz w:val="32"/>
          <w:szCs w:val="32"/>
          <w:highlight w:val="none"/>
        </w:rPr>
      </w:pPr>
      <w:r>
        <w:rPr>
          <w:rFonts w:hint="eastAsia" w:ascii="黑体" w:hAnsi="黑体" w:eastAsia="黑体" w:cs="黑体"/>
          <w:b w:val="0"/>
          <w:bCs w:val="0"/>
          <w:sz w:val="32"/>
          <w:szCs w:val="32"/>
          <w:highlight w:val="none"/>
          <w:lang w:val="en-US" w:eastAsia="zh-CN"/>
        </w:rPr>
        <w:t>九、</w:t>
      </w:r>
      <w:r>
        <w:rPr>
          <w:rFonts w:hint="eastAsia" w:ascii="黑体" w:hAnsi="黑体" w:eastAsia="黑体" w:cs="黑体"/>
          <w:b w:val="0"/>
          <w:sz w:val="32"/>
          <w:szCs w:val="32"/>
          <w:highlight w:val="none"/>
        </w:rPr>
        <w:t>联系人</w:t>
      </w:r>
    </w:p>
    <w:p w14:paraId="5D3BBBFF">
      <w:pPr>
        <w:pStyle w:val="14"/>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首都工匠学院（</w:t>
      </w:r>
      <w:r>
        <w:rPr>
          <w:rFonts w:hint="eastAsia" w:ascii="仿宋_GB2312" w:eastAsia="仿宋_GB2312"/>
          <w:sz w:val="32"/>
          <w:szCs w:val="32"/>
          <w:highlight w:val="none"/>
          <w:lang w:val="en-US" w:eastAsia="zh-CN"/>
        </w:rPr>
        <w:t>北京科技职业大学</w:t>
      </w:r>
      <w:r>
        <w:rPr>
          <w:rFonts w:hint="eastAsia" w:ascii="仿宋_GB2312" w:hAnsi="仿宋_GB2312" w:eastAsia="仿宋_GB2312" w:cs="仿宋_GB2312"/>
          <w:sz w:val="32"/>
          <w:szCs w:val="32"/>
          <w:highlight w:val="none"/>
          <w:lang w:val="en-US" w:eastAsia="zh-CN"/>
        </w:rPr>
        <w:t>）：成林15120012392。</w:t>
      </w:r>
    </w:p>
    <w:p w14:paraId="192A895C">
      <w:pPr>
        <w:keepNext w:val="0"/>
        <w:keepLines w:val="0"/>
        <w:pageBreakBefore w:val="0"/>
        <w:kinsoku/>
        <w:wordWrap w:val="0"/>
        <w:overflowPunct/>
        <w:topLinePunct w:val="0"/>
        <w:autoSpaceDE/>
        <w:autoSpaceDN/>
        <w:bidi w:val="0"/>
        <w:adjustRightInd/>
        <w:snapToGrid/>
        <w:spacing w:line="560" w:lineRule="exact"/>
        <w:ind w:left="0" w:leftChars="0" w:firstLine="640" w:firstLineChars="200"/>
        <w:jc w:val="right"/>
        <w:textAlignment w:val="auto"/>
        <w:rPr>
          <w:rFonts w:hint="eastAsia" w:ascii="仿宋_GB2312" w:eastAsia="仿宋_GB2312"/>
          <w:sz w:val="32"/>
          <w:szCs w:val="32"/>
          <w:highlight w:val="none"/>
          <w:lang w:val="en-US" w:eastAsia="zh-CN"/>
        </w:rPr>
      </w:pPr>
    </w:p>
    <w:p w14:paraId="676177C4">
      <w:pPr>
        <w:spacing w:line="560" w:lineRule="exact"/>
        <w:jc w:val="both"/>
        <w:rPr>
          <w:rFonts w:hint="default" w:ascii="仿宋_GB2312" w:eastAsia="仿宋_GB2312"/>
          <w:sz w:val="32"/>
          <w:szCs w:val="32"/>
          <w:highlight w:val="none"/>
          <w:lang w:val="en-US" w:eastAsia="zh-CN"/>
        </w:rPr>
      </w:pPr>
    </w:p>
    <w:sectPr>
      <w:footerReference r:id="rId3" w:type="default"/>
      <w:pgSz w:w="11906" w:h="16838"/>
      <w:pgMar w:top="2098" w:right="1474" w:bottom="1984" w:left="1587" w:header="884" w:footer="127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245F80-A7CF-4DEA-A973-E6BC9E5859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332F049D-D8EC-4EEC-9D50-D163265CF229}"/>
  </w:font>
  <w:font w:name="仿宋_GB2312">
    <w:panose1 w:val="02010609030101010101"/>
    <w:charset w:val="86"/>
    <w:family w:val="modern"/>
    <w:pitch w:val="default"/>
    <w:sig w:usb0="00000001" w:usb1="080E0000" w:usb2="00000000" w:usb3="00000000" w:csb0="00040000" w:csb1="00000000"/>
    <w:embedRegular r:id="rId3" w:fontKey="{3C921319-07AD-4D77-998E-DB599F52C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3F2B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8ED52">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F8ED52">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TdmZjEyN2IzMDZhOGYyNzg5ZWVmZDg0MTMyYmUifQ=="/>
  </w:docVars>
  <w:rsids>
    <w:rsidRoot w:val="00000000"/>
    <w:rsid w:val="00133528"/>
    <w:rsid w:val="0149295E"/>
    <w:rsid w:val="01585BB2"/>
    <w:rsid w:val="0179697A"/>
    <w:rsid w:val="01A25EDC"/>
    <w:rsid w:val="01BF7B19"/>
    <w:rsid w:val="01EF7737"/>
    <w:rsid w:val="02331706"/>
    <w:rsid w:val="031A401B"/>
    <w:rsid w:val="0345774A"/>
    <w:rsid w:val="03DC03C4"/>
    <w:rsid w:val="0450487C"/>
    <w:rsid w:val="048B3D68"/>
    <w:rsid w:val="04BC2E2B"/>
    <w:rsid w:val="04D860EE"/>
    <w:rsid w:val="070E33B9"/>
    <w:rsid w:val="07272049"/>
    <w:rsid w:val="07326CB9"/>
    <w:rsid w:val="08FB7F67"/>
    <w:rsid w:val="099322C7"/>
    <w:rsid w:val="0AD92328"/>
    <w:rsid w:val="0B2A7467"/>
    <w:rsid w:val="0B5E5E10"/>
    <w:rsid w:val="0C3338C9"/>
    <w:rsid w:val="0D5C3328"/>
    <w:rsid w:val="0E2B5D40"/>
    <w:rsid w:val="0E732CE7"/>
    <w:rsid w:val="0E925714"/>
    <w:rsid w:val="0FA2011E"/>
    <w:rsid w:val="10C80A0A"/>
    <w:rsid w:val="11C56BB4"/>
    <w:rsid w:val="12CA6347"/>
    <w:rsid w:val="1673362B"/>
    <w:rsid w:val="1687731F"/>
    <w:rsid w:val="16C136E5"/>
    <w:rsid w:val="17E465B3"/>
    <w:rsid w:val="18052221"/>
    <w:rsid w:val="1941466A"/>
    <w:rsid w:val="1B306902"/>
    <w:rsid w:val="1BE30EFF"/>
    <w:rsid w:val="1E8243CB"/>
    <w:rsid w:val="219F3832"/>
    <w:rsid w:val="23FE19F4"/>
    <w:rsid w:val="244C44E5"/>
    <w:rsid w:val="24C543A1"/>
    <w:rsid w:val="262A2CBB"/>
    <w:rsid w:val="263F23CC"/>
    <w:rsid w:val="266254E2"/>
    <w:rsid w:val="268575A2"/>
    <w:rsid w:val="26C8461C"/>
    <w:rsid w:val="270124F0"/>
    <w:rsid w:val="271C3DDF"/>
    <w:rsid w:val="271C6F12"/>
    <w:rsid w:val="279B67E9"/>
    <w:rsid w:val="280D35FF"/>
    <w:rsid w:val="29233D8C"/>
    <w:rsid w:val="29806800"/>
    <w:rsid w:val="29D55086"/>
    <w:rsid w:val="29FA4563"/>
    <w:rsid w:val="2AFF3BE5"/>
    <w:rsid w:val="2B1C3D63"/>
    <w:rsid w:val="2CB21052"/>
    <w:rsid w:val="2D0F3144"/>
    <w:rsid w:val="2D770B83"/>
    <w:rsid w:val="2D904A6C"/>
    <w:rsid w:val="2E3F45EA"/>
    <w:rsid w:val="2E674331"/>
    <w:rsid w:val="2E801657"/>
    <w:rsid w:val="2E984B00"/>
    <w:rsid w:val="2EB33617"/>
    <w:rsid w:val="2EC8145A"/>
    <w:rsid w:val="30393401"/>
    <w:rsid w:val="3075311F"/>
    <w:rsid w:val="31C44181"/>
    <w:rsid w:val="32E056ED"/>
    <w:rsid w:val="33001259"/>
    <w:rsid w:val="331B1B81"/>
    <w:rsid w:val="33515D89"/>
    <w:rsid w:val="336F6A99"/>
    <w:rsid w:val="33974800"/>
    <w:rsid w:val="34117602"/>
    <w:rsid w:val="35307CB9"/>
    <w:rsid w:val="376C4CEF"/>
    <w:rsid w:val="38BE6CBE"/>
    <w:rsid w:val="39552B37"/>
    <w:rsid w:val="3982065B"/>
    <w:rsid w:val="39F43DED"/>
    <w:rsid w:val="3A3E0A25"/>
    <w:rsid w:val="3A5B3A0E"/>
    <w:rsid w:val="3B2D7096"/>
    <w:rsid w:val="3C231293"/>
    <w:rsid w:val="3D1E2716"/>
    <w:rsid w:val="3D3B766E"/>
    <w:rsid w:val="3E7840D3"/>
    <w:rsid w:val="3EA65EE0"/>
    <w:rsid w:val="3EF01DFA"/>
    <w:rsid w:val="3EF048F8"/>
    <w:rsid w:val="3F3606C9"/>
    <w:rsid w:val="3F9F3D14"/>
    <w:rsid w:val="418A2FB1"/>
    <w:rsid w:val="41C9151C"/>
    <w:rsid w:val="42D65C43"/>
    <w:rsid w:val="437507E2"/>
    <w:rsid w:val="43EA39CC"/>
    <w:rsid w:val="44D526A1"/>
    <w:rsid w:val="450B33DC"/>
    <w:rsid w:val="45614107"/>
    <w:rsid w:val="46E01514"/>
    <w:rsid w:val="47170634"/>
    <w:rsid w:val="47BD49EC"/>
    <w:rsid w:val="48340D37"/>
    <w:rsid w:val="488009FE"/>
    <w:rsid w:val="48AF58A4"/>
    <w:rsid w:val="48C93E89"/>
    <w:rsid w:val="49140E4A"/>
    <w:rsid w:val="49FD664F"/>
    <w:rsid w:val="4A4D0811"/>
    <w:rsid w:val="4A9E1C5C"/>
    <w:rsid w:val="4AAB6DBB"/>
    <w:rsid w:val="4D8A359A"/>
    <w:rsid w:val="4DE12CE4"/>
    <w:rsid w:val="4DF5399E"/>
    <w:rsid w:val="4EFD15E4"/>
    <w:rsid w:val="4F5A1A06"/>
    <w:rsid w:val="507D3D1D"/>
    <w:rsid w:val="51B25D1D"/>
    <w:rsid w:val="522F0119"/>
    <w:rsid w:val="524F7E77"/>
    <w:rsid w:val="533D0B59"/>
    <w:rsid w:val="535B5CDF"/>
    <w:rsid w:val="53706A37"/>
    <w:rsid w:val="53A74C16"/>
    <w:rsid w:val="53D03836"/>
    <w:rsid w:val="54005FE1"/>
    <w:rsid w:val="542F2E01"/>
    <w:rsid w:val="5497353F"/>
    <w:rsid w:val="554B27D3"/>
    <w:rsid w:val="55733ABC"/>
    <w:rsid w:val="55C232F1"/>
    <w:rsid w:val="567005C3"/>
    <w:rsid w:val="57192046"/>
    <w:rsid w:val="57517773"/>
    <w:rsid w:val="57BD5228"/>
    <w:rsid w:val="584B6481"/>
    <w:rsid w:val="58B8581B"/>
    <w:rsid w:val="58FC58DC"/>
    <w:rsid w:val="593021EC"/>
    <w:rsid w:val="5AA04289"/>
    <w:rsid w:val="5B5D5995"/>
    <w:rsid w:val="5B9938B6"/>
    <w:rsid w:val="5BE27996"/>
    <w:rsid w:val="5C572885"/>
    <w:rsid w:val="5C69538A"/>
    <w:rsid w:val="5C9546B0"/>
    <w:rsid w:val="5CBE43EC"/>
    <w:rsid w:val="5E7906CF"/>
    <w:rsid w:val="5F0A525A"/>
    <w:rsid w:val="5FB7149A"/>
    <w:rsid w:val="5FEF1C64"/>
    <w:rsid w:val="61635910"/>
    <w:rsid w:val="62364CFF"/>
    <w:rsid w:val="63D01E3F"/>
    <w:rsid w:val="63E44EBF"/>
    <w:rsid w:val="64060EA6"/>
    <w:rsid w:val="66125141"/>
    <w:rsid w:val="66461921"/>
    <w:rsid w:val="66AA5829"/>
    <w:rsid w:val="67890BE2"/>
    <w:rsid w:val="69350634"/>
    <w:rsid w:val="69416511"/>
    <w:rsid w:val="69681880"/>
    <w:rsid w:val="69744E10"/>
    <w:rsid w:val="6B297E9F"/>
    <w:rsid w:val="6C4C13FC"/>
    <w:rsid w:val="6C9C3206"/>
    <w:rsid w:val="6CB40633"/>
    <w:rsid w:val="6D325037"/>
    <w:rsid w:val="6D3900FA"/>
    <w:rsid w:val="6D7257D6"/>
    <w:rsid w:val="6D793C12"/>
    <w:rsid w:val="6E126B0D"/>
    <w:rsid w:val="6E33307A"/>
    <w:rsid w:val="6ED43FE2"/>
    <w:rsid w:val="6FA80114"/>
    <w:rsid w:val="6FF72313"/>
    <w:rsid w:val="707E4226"/>
    <w:rsid w:val="70C06D67"/>
    <w:rsid w:val="713E625B"/>
    <w:rsid w:val="716252C6"/>
    <w:rsid w:val="732F685F"/>
    <w:rsid w:val="743431B5"/>
    <w:rsid w:val="74B9560C"/>
    <w:rsid w:val="750C7615"/>
    <w:rsid w:val="75484141"/>
    <w:rsid w:val="762F1FFB"/>
    <w:rsid w:val="76E55340"/>
    <w:rsid w:val="77620752"/>
    <w:rsid w:val="782A59EF"/>
    <w:rsid w:val="78830EC5"/>
    <w:rsid w:val="78F47F26"/>
    <w:rsid w:val="7A2F24A2"/>
    <w:rsid w:val="7BCE7A18"/>
    <w:rsid w:val="7BEC1388"/>
    <w:rsid w:val="7C8E50F0"/>
    <w:rsid w:val="7CF9397F"/>
    <w:rsid w:val="7D3F583D"/>
    <w:rsid w:val="7D7B3D26"/>
    <w:rsid w:val="7DA27691"/>
    <w:rsid w:val="7DFD5C85"/>
    <w:rsid w:val="7F095A2F"/>
    <w:rsid w:val="7F142AD7"/>
    <w:rsid w:val="7F4705C3"/>
    <w:rsid w:val="7F6E456A"/>
    <w:rsid w:val="F7D78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5"/>
    <w:qFormat/>
    <w:uiPriority w:val="0"/>
    <w:pPr>
      <w:keepNext/>
      <w:keepLines/>
      <w:spacing w:before="260" w:after="260" w:line="413" w:lineRule="auto"/>
      <w:outlineLvl w:val="1"/>
    </w:pPr>
    <w:rPr>
      <w:rFonts w:ascii="Arial" w:hAnsi="Arial" w:eastAsia="华文仿宋"/>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w:basedOn w:val="6"/>
    <w:next w:val="6"/>
    <w:qFormat/>
    <w:uiPriority w:val="0"/>
    <w:pPr>
      <w:widowControl w:val="0"/>
      <w:spacing w:after="140" w:line="276" w:lineRule="auto"/>
      <w:jc w:val="both"/>
    </w:pPr>
    <w:rPr>
      <w:rFonts w:asciiTheme="minorHAnsi" w:hAnsiTheme="minorHAnsi" w:eastAsiaTheme="minorEastAsia" w:cstheme="minorBidi"/>
      <w:kern w:val="2"/>
      <w:sz w:val="21"/>
      <w:szCs w:val="22"/>
      <w:lang w:val="en-US" w:eastAsia="zh-CN" w:bidi="ar-SA"/>
    </w:rPr>
  </w:style>
  <w:style w:type="paragraph" w:styleId="6">
    <w:name w:val="Title"/>
    <w:next w:val="1"/>
    <w:qFormat/>
    <w:uiPriority w:val="10"/>
    <w:pPr>
      <w:widowControl/>
      <w:spacing w:line="700" w:lineRule="exact"/>
      <w:jc w:val="center"/>
      <w:textAlignment w:val="top"/>
      <w:outlineLvl w:val="0"/>
    </w:pPr>
    <w:rPr>
      <w:rFonts w:ascii="Times New Roman" w:hAnsi="Times New Roman" w:eastAsia="方正小标宋简体" w:cstheme="majorBidi"/>
      <w:b/>
      <w:bCs/>
      <w:sz w:val="44"/>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Hyperlink"/>
    <w:basedOn w:val="12"/>
    <w:qFormat/>
    <w:uiPriority w:val="0"/>
    <w:rPr>
      <w:color w:val="0000FF"/>
      <w:u w:val="single"/>
    </w:rPr>
  </w:style>
  <w:style w:type="paragraph" w:styleId="14">
    <w:name w:val="List Paragraph"/>
    <w:basedOn w:val="1"/>
    <w:unhideWhenUsed/>
    <w:qFormat/>
    <w:uiPriority w:val="99"/>
    <w:pPr>
      <w:ind w:firstLine="420" w:firstLineChars="200"/>
    </w:pPr>
  </w:style>
  <w:style w:type="character" w:customStyle="1" w:styleId="15">
    <w:name w:val="标题 2 Char"/>
    <w:basedOn w:val="12"/>
    <w:link w:val="4"/>
    <w:qFormat/>
    <w:uiPriority w:val="0"/>
    <w:rPr>
      <w:rFonts w:ascii="Arial" w:hAnsi="Arial" w:eastAsia="华文仿宋"/>
      <w:b/>
      <w:sz w:val="32"/>
    </w:rPr>
  </w:style>
  <w:style w:type="paragraph" w:customStyle="1" w:styleId="16">
    <w:name w:val="Body Text First Indent 21"/>
    <w:next w:val="5"/>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1732</Words>
  <Characters>1899</Characters>
  <Lines>0</Lines>
  <Paragraphs>0</Paragraphs>
  <TotalTime>0</TotalTime>
  <ScaleCrop>false</ScaleCrop>
  <LinksUpToDate>false</LinksUpToDate>
  <CharactersWithSpaces>1937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2024-09-20T10:47:00Z</dcterms:created>
  <dc:creator>Lenovo</dc:creator>
  <cp:lastModifiedBy>Mts</cp:lastModifiedBy>
  <dcterms:modified xsi:type="dcterms:W3CDTF">2026-06-03T05:40:50Z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D590CAD592F54371919AD5AE93F2A0AE_13</vt:lpwstr>
  </property>
  <property fmtid="{D5CDD505-2E9C-101B-9397-08002B2CF9AE}" pid="4" name="KSOTemplateDocerSaveRecord">
    <vt:lpwstr>eyJoZGlkIjoiNjQxMDZkYTMyNjhmZWJhZmU4MGQ5NDc5MDMwMWY0YWQiLCJ1c2VySWQiOiIyMjkyMDEyNTYifQ==</vt:lpwstr>
  </property>
</Properties>
</file>