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3D282">
      <w:pPr>
        <w:spacing w:line="560" w:lineRule="exact"/>
        <w:jc w:val="lef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w:t>
      </w:r>
    </w:p>
    <w:p w14:paraId="31C563B6">
      <w:pPr>
        <w:spacing w:line="560" w:lineRule="exact"/>
        <w:jc w:val="left"/>
        <w:rPr>
          <w:rFonts w:hint="eastAsia" w:ascii="黑体" w:hAnsi="黑体" w:eastAsia="黑体" w:cs="黑体"/>
          <w:sz w:val="32"/>
          <w:szCs w:val="32"/>
        </w:rPr>
      </w:pPr>
    </w:p>
    <w:p w14:paraId="106C8438">
      <w:pPr>
        <w:spacing w:line="560" w:lineRule="exact"/>
        <w:jc w:val="center"/>
        <w:rPr>
          <w:rFonts w:hint="eastAsia" w:ascii="方正小标宋简体" w:hAnsi="微软雅黑" w:eastAsia="方正小标宋简体"/>
          <w:sz w:val="44"/>
          <w:szCs w:val="36"/>
          <w:shd w:val="clear" w:color="auto" w:fill="FFFFFF"/>
        </w:rPr>
      </w:pPr>
      <w:r>
        <w:rPr>
          <w:rFonts w:hint="eastAsia" w:ascii="方正小标宋简体" w:hAnsi="微软雅黑" w:eastAsia="方正小标宋简体"/>
          <w:sz w:val="44"/>
          <w:szCs w:val="36"/>
          <w:shd w:val="clear" w:color="auto" w:fill="FFFFFF"/>
        </w:rPr>
        <w:t>首都工匠学院2026年信息安全测试员（渗透测试方向）高技能人才培训班实施方案</w:t>
      </w:r>
    </w:p>
    <w:p w14:paraId="560D6778">
      <w:pPr>
        <w:spacing w:line="560" w:lineRule="exact"/>
        <w:jc w:val="center"/>
        <w:rPr>
          <w:rFonts w:hint="eastAsia" w:ascii="方正小标宋简体" w:hAnsi="微软雅黑" w:eastAsia="方正小标宋简体"/>
          <w:sz w:val="44"/>
          <w:szCs w:val="36"/>
          <w:shd w:val="clear" w:color="auto" w:fill="FFFFFF"/>
        </w:rPr>
      </w:pPr>
    </w:p>
    <w:p w14:paraId="02D1ADA6">
      <w:pPr>
        <w:pStyle w:val="13"/>
        <w:numPr>
          <w:ilvl w:val="0"/>
          <w:numId w:val="1"/>
        </w:numPr>
        <w:spacing w:line="560" w:lineRule="exact"/>
        <w:ind w:firstLineChars="0"/>
        <w:jc w:val="left"/>
        <w:rPr>
          <w:rFonts w:ascii="仿宋_GB2312" w:hAnsi="仿宋_GB2312" w:eastAsia="仿宋_GB2312" w:cs="仿宋_GB2312"/>
          <w:sz w:val="30"/>
          <w:szCs w:val="30"/>
        </w:rPr>
      </w:pPr>
      <w:r>
        <w:rPr>
          <w:rFonts w:hint="eastAsia" w:ascii="黑体" w:hAnsi="黑体" w:eastAsia="黑体"/>
          <w:sz w:val="32"/>
          <w:szCs w:val="32"/>
        </w:rPr>
        <w:t>培训目标</w:t>
      </w:r>
      <w:r>
        <w:rPr>
          <w:rFonts w:hint="eastAsia" w:ascii="仿宋_GB2312" w:hAnsi="仿宋_GB2312" w:eastAsia="仿宋_GB2312" w:cs="仿宋_GB2312"/>
          <w:sz w:val="30"/>
          <w:szCs w:val="30"/>
        </w:rPr>
        <w:t xml:space="preserve"> </w:t>
      </w:r>
    </w:p>
    <w:p w14:paraId="09D0888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聚焦</w:t>
      </w:r>
      <w:r>
        <w:rPr>
          <w:rFonts w:ascii="仿宋_GB2312" w:hAnsi="仿宋_GB2312" w:eastAsia="仿宋_GB2312" w:cs="仿宋_GB2312"/>
          <w:color w:val="000000"/>
          <w:sz w:val="32"/>
          <w:szCs w:val="32"/>
          <w:highlight w:val="none"/>
        </w:rPr>
        <w:t>北京市“高精尖”产业发展需求，</w:t>
      </w:r>
      <w:r>
        <w:rPr>
          <w:rFonts w:hint="eastAsia" w:ascii="仿宋_GB2312" w:hAnsi="仿宋_GB2312" w:eastAsia="仿宋_GB2312" w:cs="仿宋_GB2312"/>
          <w:color w:val="000000"/>
          <w:sz w:val="32"/>
          <w:szCs w:val="32"/>
          <w:highlight w:val="none"/>
          <w:lang w:val="en-US" w:eastAsia="zh-CN"/>
        </w:rPr>
        <w:t>通过“</w:t>
      </w:r>
      <w:r>
        <w:rPr>
          <w:rFonts w:hint="eastAsia" w:ascii="仿宋_GB2312" w:hAnsi="仿宋_GB2312" w:eastAsia="仿宋_GB2312" w:cs="仿宋_GB2312"/>
          <w:color w:val="000000"/>
          <w:sz w:val="32"/>
          <w:szCs w:val="32"/>
          <w:highlight w:val="none"/>
        </w:rPr>
        <w:t>理论教学+实践操作+项目实战+线上线下结合</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的多元化教学模式</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帮助学员深入理解</w:t>
      </w:r>
      <w:r>
        <w:rPr>
          <w:rFonts w:ascii="仿宋_GB2312" w:hAnsi="仿宋_GB2312" w:eastAsia="仿宋_GB2312" w:cs="仿宋_GB2312"/>
          <w:color w:val="000000"/>
          <w:sz w:val="32"/>
          <w:szCs w:val="32"/>
          <w:highlight w:val="none"/>
        </w:rPr>
        <w:t>前沿架构与协议原理</w:t>
      </w:r>
      <w:r>
        <w:rPr>
          <w:rFonts w:hint="eastAsia" w:ascii="仿宋_GB2312" w:hAnsi="仿宋_GB2312" w:eastAsia="仿宋_GB2312" w:cs="仿宋_GB2312"/>
          <w:color w:val="000000"/>
          <w:sz w:val="32"/>
          <w:szCs w:val="32"/>
          <w:highlight w:val="none"/>
          <w:lang w:eastAsia="zh-CN"/>
        </w:rPr>
        <w:t>、</w:t>
      </w:r>
      <w:r>
        <w:rPr>
          <w:rFonts w:ascii="仿宋_GB2312" w:hAnsi="仿宋_GB2312" w:eastAsia="仿宋_GB2312" w:cs="仿宋_GB2312"/>
          <w:color w:val="000000"/>
          <w:sz w:val="32"/>
          <w:szCs w:val="32"/>
          <w:highlight w:val="none"/>
        </w:rPr>
        <w:t>漏洞机理与攻防理论</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通过</w:t>
      </w:r>
      <w:r>
        <w:rPr>
          <w:rFonts w:hint="eastAsia" w:ascii="仿宋_GB2312" w:hAnsi="仿宋_GB2312" w:eastAsia="仿宋_GB2312" w:cs="仿宋_GB2312"/>
          <w:color w:val="000000"/>
          <w:sz w:val="32"/>
          <w:szCs w:val="32"/>
          <w:highlight w:val="none"/>
        </w:rPr>
        <w:t>引入真实的企业项目案例</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实施</w:t>
      </w:r>
      <w:r>
        <w:rPr>
          <w:rFonts w:hint="eastAsia" w:ascii="仿宋_GB2312" w:hAnsi="仿宋_GB2312" w:eastAsia="仿宋_GB2312" w:cs="仿宋_GB2312"/>
          <w:color w:val="000000"/>
          <w:sz w:val="32"/>
          <w:szCs w:val="32"/>
          <w:highlight w:val="none"/>
        </w:rPr>
        <w:t>全场景、实战化</w:t>
      </w:r>
      <w:r>
        <w:rPr>
          <w:rFonts w:hint="eastAsia" w:ascii="仿宋_GB2312" w:hAnsi="仿宋_GB2312" w:eastAsia="仿宋_GB2312" w:cs="仿宋_GB2312"/>
          <w:color w:val="000000"/>
          <w:sz w:val="32"/>
          <w:szCs w:val="32"/>
          <w:highlight w:val="none"/>
          <w:lang w:val="en-US" w:eastAsia="zh-CN"/>
        </w:rPr>
        <w:t>模拟训练</w:t>
      </w:r>
      <w:r>
        <w:rPr>
          <w:rFonts w:hint="eastAsia" w:ascii="仿宋_GB2312" w:hAnsi="仿宋_GB2312" w:eastAsia="仿宋_GB2312" w:cs="仿宋_GB2312"/>
          <w:color w:val="000000"/>
          <w:sz w:val="32"/>
          <w:szCs w:val="32"/>
          <w:highlight w:val="none"/>
        </w:rPr>
        <w:t>，</w:t>
      </w:r>
      <w:r>
        <w:rPr>
          <w:rFonts w:hint="eastAsia" w:ascii="仿宋_GB2312" w:hAnsi="仿宋_GB2312" w:eastAsia="仿宋_GB2312" w:cs="仿宋_GB2312"/>
          <w:color w:val="000000"/>
          <w:sz w:val="32"/>
          <w:szCs w:val="32"/>
          <w:highlight w:val="none"/>
          <w:lang w:val="en-US" w:eastAsia="zh-CN"/>
        </w:rPr>
        <w:t>帮助学员掌握</w:t>
      </w:r>
      <w:r>
        <w:rPr>
          <w:rFonts w:ascii="仿宋_GB2312" w:hAnsi="仿宋_GB2312" w:eastAsia="仿宋_GB2312" w:cs="仿宋_GB2312"/>
          <w:color w:val="000000"/>
          <w:sz w:val="32"/>
          <w:szCs w:val="32"/>
          <w:highlight w:val="none"/>
        </w:rPr>
        <w:t>全域资产测绘与信息收集</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人工智能等</w:t>
      </w:r>
      <w:r>
        <w:rPr>
          <w:rFonts w:ascii="仿宋_GB2312" w:hAnsi="仿宋_GB2312" w:eastAsia="仿宋_GB2312" w:cs="仿宋_GB2312"/>
          <w:color w:val="000000"/>
          <w:sz w:val="32"/>
          <w:szCs w:val="32"/>
          <w:highlight w:val="none"/>
        </w:rPr>
        <w:t>核心场景渗透测试实施</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不断提高</w:t>
      </w:r>
      <w:r>
        <w:rPr>
          <w:rFonts w:hint="eastAsia" w:ascii="仿宋_GB2312" w:hAnsi="仿宋_GB2312" w:eastAsia="仿宋_GB2312" w:cs="仿宋_GB2312"/>
          <w:color w:val="000000"/>
          <w:sz w:val="32"/>
          <w:szCs w:val="32"/>
          <w:highlight w:val="none"/>
        </w:rPr>
        <w:t>学员的实际项目操作和团队协作能力</w:t>
      </w:r>
      <w:r>
        <w:rPr>
          <w:rFonts w:ascii="仿宋_GB2312" w:hAnsi="仿宋_GB2312" w:eastAsia="仿宋_GB2312" w:cs="仿宋_GB2312"/>
          <w:color w:val="000000"/>
          <w:sz w:val="32"/>
          <w:szCs w:val="32"/>
          <w:highlight w:val="none"/>
        </w:rPr>
        <w:t>。</w:t>
      </w:r>
    </w:p>
    <w:p w14:paraId="440F84B6">
      <w:pPr>
        <w:pStyle w:val="13"/>
        <w:spacing w:line="560" w:lineRule="exact"/>
        <w:ind w:firstLine="640"/>
        <w:jc w:val="left"/>
        <w:rPr>
          <w:rFonts w:hint="eastAsia" w:ascii="黑体" w:hAnsi="黑体" w:eastAsia="黑体"/>
          <w:sz w:val="32"/>
          <w:szCs w:val="32"/>
        </w:rPr>
      </w:pPr>
      <w:r>
        <w:rPr>
          <w:rFonts w:hint="eastAsia" w:ascii="黑体" w:hAnsi="黑体" w:eastAsia="黑体"/>
          <w:sz w:val="32"/>
          <w:szCs w:val="32"/>
        </w:rPr>
        <w:t>二、培训时间及培训人数</w:t>
      </w:r>
    </w:p>
    <w:p w14:paraId="4AF03B87">
      <w:pPr>
        <w:pStyle w:val="13"/>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1.培训时间：2026年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日，共计</w:t>
      </w:r>
      <w:r>
        <w:rPr>
          <w:rFonts w:hint="eastAsia" w:ascii="仿宋_GB2312" w:hAnsi="仿宋_GB2312" w:eastAsia="仿宋_GB2312" w:cs="仿宋_GB2312"/>
          <w:sz w:val="32"/>
          <w:szCs w:val="32"/>
          <w:lang w:val="en-US" w:eastAsia="zh-CN"/>
        </w:rPr>
        <w:t>40</w:t>
      </w:r>
      <w:r>
        <w:rPr>
          <w:rFonts w:hint="eastAsia" w:ascii="仿宋_GB2312" w:hAnsi="仿宋_GB2312" w:eastAsia="仿宋_GB2312" w:cs="仿宋_GB2312"/>
          <w:sz w:val="32"/>
          <w:szCs w:val="32"/>
        </w:rPr>
        <w:t>学时。</w:t>
      </w:r>
    </w:p>
    <w:p w14:paraId="6D2C525B">
      <w:pPr>
        <w:pStyle w:val="13"/>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2.培训人数</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不低于50人。</w:t>
      </w:r>
    </w:p>
    <w:p w14:paraId="2143A414">
      <w:pPr>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三、培训对象</w:t>
      </w:r>
    </w:p>
    <w:p w14:paraId="1EDD5500">
      <w:pPr>
        <w:pStyle w:val="13"/>
        <w:keepNext w:val="0"/>
        <w:keepLines w:val="0"/>
        <w:pageBreakBefore w:val="0"/>
        <w:widowControl w:val="0"/>
        <w:kinsoku/>
        <w:overflowPunct/>
        <w:topLinePunct w:val="0"/>
        <w:autoSpaceDE/>
        <w:autoSpaceDN/>
        <w:bidi w:val="0"/>
        <w:adjustRightInd/>
        <w:snapToGrid/>
        <w:spacing w:line="560" w:lineRule="exact"/>
        <w:ind w:firstLine="64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面向相关职业</w:t>
      </w:r>
      <w:r>
        <w:rPr>
          <w:rFonts w:hint="eastAsia" w:ascii="仿宋_GB2312" w:hAnsi="仿宋_GB2312" w:eastAsia="仿宋_GB2312" w:cs="仿宋_GB2312"/>
          <w:sz w:val="32"/>
          <w:szCs w:val="32"/>
        </w:rPr>
        <w:t>高级工及以上职业资格或中级及以上专业技术资格人员，信息安全相关创新工作室成员，信息安全相关技能大赛选手，国央企、事业单位、民营企业的信息安全技术人员</w:t>
      </w:r>
      <w:r>
        <w:rPr>
          <w:rFonts w:hint="eastAsia" w:ascii="仿宋_GB2312" w:hAnsi="仿宋_GB2312" w:eastAsia="仿宋_GB2312" w:cs="仿宋_GB2312"/>
          <w:sz w:val="32"/>
          <w:szCs w:val="32"/>
          <w:lang w:eastAsia="zh-CN"/>
        </w:rPr>
        <w:t>。</w:t>
      </w:r>
    </w:p>
    <w:p w14:paraId="3DBD0E15">
      <w:pPr>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四、培训内容</w:t>
      </w: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8"/>
        <w:gridCol w:w="750"/>
        <w:gridCol w:w="4857"/>
        <w:gridCol w:w="1288"/>
        <w:gridCol w:w="893"/>
      </w:tblGrid>
      <w:tr w14:paraId="70B2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blHeader/>
          <w:jc w:val="center"/>
        </w:trPr>
        <w:tc>
          <w:tcPr>
            <w:tcW w:w="1114" w:type="pct"/>
            <w:gridSpan w:val="2"/>
            <w:vAlign w:val="center"/>
          </w:tcPr>
          <w:p w14:paraId="6CD43F70">
            <w:pPr>
              <w:jc w:val="center"/>
              <w:rPr>
                <w:rFonts w:hint="eastAsia" w:ascii="仿宋_GB2312" w:eastAsia="仿宋_GB2312"/>
                <w:b/>
                <w:bCs/>
                <w:sz w:val="24"/>
              </w:rPr>
            </w:pPr>
            <w:r>
              <w:rPr>
                <w:rFonts w:hint="eastAsia" w:ascii="仿宋_GB2312" w:eastAsia="仿宋_GB2312"/>
                <w:b/>
                <w:bCs/>
                <w:sz w:val="24"/>
                <w:lang w:val="en-US" w:eastAsia="zh-CN"/>
              </w:rPr>
              <w:t>培训</w:t>
            </w:r>
            <w:r>
              <w:rPr>
                <w:rFonts w:hint="eastAsia" w:ascii="仿宋_GB2312" w:eastAsia="仿宋_GB2312"/>
                <w:b/>
                <w:bCs/>
                <w:sz w:val="24"/>
              </w:rPr>
              <w:t>时间</w:t>
            </w:r>
          </w:p>
        </w:tc>
        <w:tc>
          <w:tcPr>
            <w:tcW w:w="2681" w:type="pct"/>
            <w:vAlign w:val="center"/>
          </w:tcPr>
          <w:p w14:paraId="4FF2BF5E">
            <w:pPr>
              <w:jc w:val="center"/>
              <w:rPr>
                <w:rFonts w:ascii="仿宋_GB2312" w:eastAsia="仿宋_GB2312"/>
                <w:b/>
                <w:bCs/>
                <w:sz w:val="24"/>
              </w:rPr>
            </w:pPr>
            <w:r>
              <w:rPr>
                <w:rFonts w:hint="eastAsia" w:ascii="仿宋_GB2312" w:eastAsia="仿宋_GB2312"/>
                <w:b/>
                <w:bCs/>
                <w:sz w:val="24"/>
              </w:rPr>
              <w:t>课程名称</w:t>
            </w:r>
          </w:p>
        </w:tc>
        <w:tc>
          <w:tcPr>
            <w:tcW w:w="711" w:type="pct"/>
            <w:vAlign w:val="center"/>
          </w:tcPr>
          <w:p w14:paraId="198929C0">
            <w:pPr>
              <w:jc w:val="center"/>
              <w:rPr>
                <w:rFonts w:ascii="仿宋_GB2312" w:eastAsia="仿宋_GB2312"/>
                <w:b/>
                <w:bCs/>
                <w:sz w:val="24"/>
              </w:rPr>
            </w:pPr>
            <w:r>
              <w:rPr>
                <w:rFonts w:hint="eastAsia" w:ascii="仿宋_GB2312" w:eastAsia="仿宋_GB2312"/>
                <w:b/>
                <w:bCs/>
                <w:sz w:val="24"/>
              </w:rPr>
              <w:t>培训方式</w:t>
            </w:r>
          </w:p>
        </w:tc>
        <w:tc>
          <w:tcPr>
            <w:tcW w:w="493" w:type="pct"/>
            <w:vAlign w:val="center"/>
          </w:tcPr>
          <w:p w14:paraId="34A28B89">
            <w:pPr>
              <w:jc w:val="center"/>
              <w:rPr>
                <w:rFonts w:ascii="仿宋_GB2312" w:eastAsia="仿宋_GB2312"/>
                <w:b/>
                <w:bCs/>
                <w:sz w:val="24"/>
              </w:rPr>
            </w:pPr>
            <w:r>
              <w:rPr>
                <w:rFonts w:hint="eastAsia" w:ascii="仿宋_GB2312" w:eastAsia="仿宋_GB2312"/>
                <w:b/>
                <w:bCs/>
                <w:sz w:val="24"/>
              </w:rPr>
              <w:t>学时</w:t>
            </w:r>
          </w:p>
        </w:tc>
      </w:tr>
      <w:tr w14:paraId="1DD1F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0" w:type="pct"/>
            <w:vMerge w:val="restart"/>
            <w:vAlign w:val="center"/>
          </w:tcPr>
          <w:p w14:paraId="2FE959F3">
            <w:pPr>
              <w:jc w:val="center"/>
              <w:rPr>
                <w:rFonts w:hint="eastAsia" w:ascii="仿宋_GB2312" w:eastAsia="仿宋_GB2312"/>
                <w:sz w:val="24"/>
                <w:lang w:eastAsia="zh-CN"/>
              </w:rPr>
            </w:pPr>
            <w:r>
              <w:rPr>
                <w:rFonts w:hint="eastAsia" w:ascii="仿宋_GB2312" w:eastAsia="仿宋_GB2312"/>
                <w:sz w:val="24"/>
                <w:lang w:val="en-US" w:eastAsia="zh-CN"/>
              </w:rPr>
              <w:t>6</w:t>
            </w:r>
            <w:r>
              <w:rPr>
                <w:rFonts w:hint="eastAsia" w:ascii="仿宋_GB2312" w:eastAsia="仿宋_GB2312"/>
                <w:sz w:val="24"/>
                <w:lang w:eastAsia="zh-CN"/>
              </w:rPr>
              <w:t>月</w:t>
            </w:r>
            <w:r>
              <w:rPr>
                <w:rFonts w:hint="eastAsia" w:ascii="仿宋_GB2312" w:eastAsia="仿宋_GB2312"/>
                <w:sz w:val="24"/>
                <w:lang w:val="en-US" w:eastAsia="zh-CN"/>
              </w:rPr>
              <w:t>22</w:t>
            </w:r>
            <w:r>
              <w:rPr>
                <w:rFonts w:hint="eastAsia" w:ascii="仿宋_GB2312" w:eastAsia="仿宋_GB2312"/>
                <w:sz w:val="24"/>
                <w:lang w:eastAsia="zh-CN"/>
              </w:rPr>
              <w:t>日</w:t>
            </w:r>
          </w:p>
        </w:tc>
        <w:tc>
          <w:tcPr>
            <w:tcW w:w="414" w:type="pct"/>
            <w:vAlign w:val="center"/>
          </w:tcPr>
          <w:p w14:paraId="49C77647">
            <w:pPr>
              <w:jc w:val="center"/>
              <w:rPr>
                <w:rFonts w:hint="eastAsia" w:ascii="仿宋_GB2312" w:hAnsi="宋体" w:eastAsia="仿宋_GB2312" w:cs="宋体"/>
                <w:sz w:val="24"/>
                <w:lang w:val="en-US" w:eastAsia="zh-CN"/>
              </w:rPr>
            </w:pPr>
            <w:r>
              <w:rPr>
                <w:rFonts w:hint="eastAsia" w:ascii="仿宋_GB2312" w:hAnsi="宋体" w:eastAsia="仿宋_GB2312" w:cs="宋体"/>
                <w:sz w:val="24"/>
                <w:lang w:val="en-US" w:eastAsia="zh-CN"/>
              </w:rPr>
              <w:t>上午</w:t>
            </w:r>
          </w:p>
        </w:tc>
        <w:tc>
          <w:tcPr>
            <w:tcW w:w="2681" w:type="pct"/>
            <w:vAlign w:val="center"/>
          </w:tcPr>
          <w:p w14:paraId="1FF614CD">
            <w:pPr>
              <w:jc w:val="left"/>
              <w:rPr>
                <w:rFonts w:hint="default" w:ascii="仿宋_GB2312" w:eastAsia="仿宋_GB2312" w:cs="Times New Roman"/>
                <w:sz w:val="24"/>
                <w:lang w:val="en-US" w:eastAsia="zh-CN"/>
              </w:rPr>
            </w:pPr>
            <w:r>
              <w:rPr>
                <w:rFonts w:ascii="仿宋_GB2312" w:hAnsi="宋体" w:eastAsia="仿宋_GB2312" w:cs="宋体"/>
                <w:b/>
                <w:bCs/>
                <w:sz w:val="24"/>
              </w:rPr>
              <w:t>法规与合规：安全法律法规与行业红线</w:t>
            </w:r>
            <w:r>
              <w:rPr>
                <w:rFonts w:ascii="仿宋_GB2312" w:hAnsi="宋体" w:eastAsia="仿宋_GB2312" w:cs="宋体"/>
                <w:sz w:val="24"/>
              </w:rPr>
              <w:br w:type="textWrapping"/>
            </w:r>
            <w:r>
              <w:rPr>
                <w:rFonts w:ascii="仿宋_GB2312" w:hAnsi="宋体" w:eastAsia="仿宋_GB2312" w:cs="宋体"/>
                <w:sz w:val="24"/>
              </w:rPr>
              <w:t>1.开班与</w:t>
            </w:r>
            <w:r>
              <w:rPr>
                <w:rFonts w:hint="eastAsia" w:ascii="仿宋_GB2312" w:hAnsi="宋体" w:eastAsia="仿宋_GB2312" w:cs="宋体"/>
                <w:sz w:val="24"/>
                <w:lang w:val="en-US" w:eastAsia="zh-CN"/>
              </w:rPr>
              <w:t>三个</w:t>
            </w:r>
            <w:r>
              <w:rPr>
                <w:rFonts w:ascii="仿宋_GB2312" w:hAnsi="宋体" w:eastAsia="仿宋_GB2312" w:cs="宋体"/>
                <w:sz w:val="24"/>
              </w:rPr>
              <w:t>精神宣讲</w:t>
            </w:r>
            <w:r>
              <w:rPr>
                <w:rFonts w:ascii="仿宋_GB2312" w:hAnsi="宋体" w:eastAsia="仿宋_GB2312" w:cs="宋体"/>
                <w:sz w:val="24"/>
              </w:rPr>
              <w:br w:type="textWrapping"/>
            </w:r>
            <w:r>
              <w:rPr>
                <w:rFonts w:ascii="仿宋_GB2312" w:hAnsi="宋体" w:eastAsia="仿宋_GB2312" w:cs="宋体"/>
                <w:sz w:val="24"/>
              </w:rPr>
              <w:t>2.《网络安全法》《数据安全法》核心解读</w:t>
            </w:r>
            <w:r>
              <w:rPr>
                <w:rFonts w:ascii="仿宋_GB2312" w:hAnsi="宋体" w:eastAsia="仿宋_GB2312" w:cs="宋体"/>
                <w:sz w:val="24"/>
              </w:rPr>
              <w:br w:type="textWrapping"/>
            </w:r>
            <w:r>
              <w:rPr>
                <w:rFonts w:ascii="仿宋_GB2312" w:hAnsi="宋体" w:eastAsia="仿宋_GB2312" w:cs="宋体"/>
                <w:sz w:val="24"/>
              </w:rPr>
              <w:t>3.等级保护2.0制度与合规要求</w:t>
            </w:r>
          </w:p>
        </w:tc>
        <w:tc>
          <w:tcPr>
            <w:tcW w:w="711" w:type="pct"/>
            <w:vAlign w:val="center"/>
          </w:tcPr>
          <w:p w14:paraId="783B1873">
            <w:pPr>
              <w:jc w:val="center"/>
              <w:rPr>
                <w:rFonts w:hint="eastAsia" w:ascii="仿宋_GB2312" w:eastAsia="仿宋_GB2312" w:cs="Times New Roman"/>
                <w:sz w:val="24"/>
                <w:lang w:val="en-US" w:eastAsia="zh-CN"/>
              </w:rPr>
            </w:pPr>
            <w:r>
              <w:rPr>
                <w:rFonts w:hint="eastAsia" w:ascii="仿宋_GB2312" w:eastAsia="仿宋_GB2312" w:cs="Times New Roman"/>
                <w:sz w:val="24"/>
              </w:rPr>
              <w:t>理论</w:t>
            </w:r>
          </w:p>
        </w:tc>
        <w:tc>
          <w:tcPr>
            <w:tcW w:w="493" w:type="pct"/>
            <w:vAlign w:val="center"/>
          </w:tcPr>
          <w:p w14:paraId="219EB05F">
            <w:pPr>
              <w:jc w:val="center"/>
              <w:rPr>
                <w:rFonts w:hint="default" w:ascii="仿宋_GB2312" w:eastAsia="仿宋_GB2312" w:cs="Times New Roman"/>
                <w:sz w:val="24"/>
                <w:lang w:val="en-US" w:eastAsia="zh-CN"/>
              </w:rPr>
            </w:pPr>
            <w:r>
              <w:rPr>
                <w:rFonts w:hint="eastAsia" w:ascii="仿宋_GB2312" w:eastAsia="仿宋_GB2312" w:cs="Times New Roman"/>
                <w:sz w:val="24"/>
                <w:lang w:val="en-US" w:eastAsia="zh-CN"/>
              </w:rPr>
              <w:t>4</w:t>
            </w:r>
          </w:p>
        </w:tc>
      </w:tr>
      <w:tr w14:paraId="73E10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0" w:type="pct"/>
            <w:vMerge w:val="continue"/>
            <w:vAlign w:val="center"/>
          </w:tcPr>
          <w:p w14:paraId="1EEE3874">
            <w:pPr>
              <w:jc w:val="center"/>
              <w:rPr>
                <w:rFonts w:hint="eastAsia" w:ascii="仿宋_GB2312" w:hAnsi="宋体" w:eastAsia="仿宋_GB2312" w:cs="宋体"/>
                <w:sz w:val="24"/>
                <w:lang w:val="en-US" w:eastAsia="zh-CN"/>
              </w:rPr>
            </w:pPr>
          </w:p>
        </w:tc>
        <w:tc>
          <w:tcPr>
            <w:tcW w:w="414" w:type="pct"/>
            <w:vAlign w:val="center"/>
          </w:tcPr>
          <w:p w14:paraId="7C4FF4A2">
            <w:pPr>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下午</w:t>
            </w:r>
          </w:p>
        </w:tc>
        <w:tc>
          <w:tcPr>
            <w:tcW w:w="2681" w:type="pct"/>
            <w:vAlign w:val="center"/>
          </w:tcPr>
          <w:p w14:paraId="5ABB615F">
            <w:pPr>
              <w:jc w:val="left"/>
              <w:rPr>
                <w:rFonts w:hint="default" w:ascii="仿宋_GB2312" w:eastAsia="仿宋_GB2312" w:cs="Times New Roman"/>
                <w:color w:val="auto"/>
                <w:sz w:val="24"/>
                <w:lang w:val="en-US" w:eastAsia="zh-CN"/>
              </w:rPr>
            </w:pPr>
            <w:r>
              <w:rPr>
                <w:rFonts w:ascii="仿宋_GB2312" w:hAnsi="宋体" w:eastAsia="仿宋_GB2312" w:cs="宋体"/>
                <w:b/>
                <w:bCs/>
                <w:sz w:val="24"/>
              </w:rPr>
              <w:t>原理与方法：透测试标准流程与攻击面分析</w:t>
            </w:r>
            <w:r>
              <w:rPr>
                <w:rFonts w:ascii="仿宋_GB2312" w:hAnsi="宋体" w:eastAsia="仿宋_GB2312" w:cs="宋体"/>
                <w:b/>
                <w:bCs/>
                <w:sz w:val="24"/>
              </w:rPr>
              <w:br w:type="textWrapping"/>
            </w:r>
            <w:r>
              <w:rPr>
                <w:rFonts w:ascii="仿宋_GB2312" w:hAnsi="宋体" w:eastAsia="仿宋_GB2312" w:cs="宋体"/>
                <w:sz w:val="24"/>
              </w:rPr>
              <w:t>1.PTES/OWASP渗透测试标准</w:t>
            </w:r>
            <w:r>
              <w:rPr>
                <w:rFonts w:ascii="仿宋_GB2312" w:hAnsi="宋体" w:eastAsia="仿宋_GB2312" w:cs="宋体"/>
                <w:sz w:val="24"/>
              </w:rPr>
              <w:br w:type="textWrapping"/>
            </w:r>
            <w:r>
              <w:rPr>
                <w:rFonts w:ascii="仿宋_GB2312" w:hAnsi="宋体" w:eastAsia="仿宋_GB2312" w:cs="宋体"/>
                <w:sz w:val="24"/>
              </w:rPr>
              <w:t>2.五大行业（AI/金融/云/IoT）攻击面剖析</w:t>
            </w:r>
            <w:r>
              <w:rPr>
                <w:rFonts w:ascii="仿宋_GB2312" w:hAnsi="宋体" w:eastAsia="仿宋_GB2312" w:cs="宋体"/>
                <w:sz w:val="24"/>
              </w:rPr>
              <w:br w:type="textWrapping"/>
            </w:r>
            <w:r>
              <w:rPr>
                <w:rFonts w:ascii="仿宋_GB2312" w:hAnsi="宋体" w:eastAsia="仿宋_GB2312" w:cs="宋体"/>
                <w:sz w:val="24"/>
              </w:rPr>
              <w:t>3.实验环境与工具包配置</w:t>
            </w:r>
          </w:p>
        </w:tc>
        <w:tc>
          <w:tcPr>
            <w:tcW w:w="711" w:type="pct"/>
            <w:vAlign w:val="center"/>
          </w:tcPr>
          <w:p w14:paraId="169A6E17">
            <w:pPr>
              <w:jc w:val="center"/>
              <w:rPr>
                <w:rFonts w:hint="eastAsia" w:ascii="仿宋_GB2312" w:eastAsia="仿宋_GB2312" w:cs="Times New Roman"/>
                <w:sz w:val="24"/>
              </w:rPr>
            </w:pPr>
            <w:r>
              <w:rPr>
                <w:rFonts w:hint="eastAsia" w:ascii="仿宋_GB2312" w:eastAsia="仿宋_GB2312" w:cs="Times New Roman"/>
                <w:sz w:val="24"/>
              </w:rPr>
              <w:t>理论、</w:t>
            </w:r>
          </w:p>
          <w:p w14:paraId="0395F4BE">
            <w:pPr>
              <w:jc w:val="center"/>
              <w:rPr>
                <w:rFonts w:hint="eastAsia" w:ascii="仿宋_GB2312" w:eastAsia="仿宋_GB2312" w:cs="Times New Roman"/>
                <w:color w:val="auto"/>
                <w:sz w:val="24"/>
                <w:lang w:eastAsia="zh-CN"/>
              </w:rPr>
            </w:pPr>
            <w:r>
              <w:rPr>
                <w:rFonts w:hint="eastAsia" w:ascii="仿宋_GB2312" w:eastAsia="仿宋_GB2312" w:cs="Times New Roman"/>
                <w:sz w:val="24"/>
              </w:rPr>
              <w:t>实操</w:t>
            </w:r>
          </w:p>
        </w:tc>
        <w:tc>
          <w:tcPr>
            <w:tcW w:w="493" w:type="pct"/>
            <w:vAlign w:val="center"/>
          </w:tcPr>
          <w:p w14:paraId="3C63D475">
            <w:pPr>
              <w:jc w:val="center"/>
              <w:rPr>
                <w:rFonts w:hint="default" w:ascii="仿宋_GB2312" w:eastAsia="仿宋_GB2312" w:cs="Times New Roman"/>
                <w:sz w:val="24"/>
                <w:lang w:val="en-US" w:eastAsia="zh-CN"/>
              </w:rPr>
            </w:pPr>
            <w:r>
              <w:rPr>
                <w:rFonts w:hint="eastAsia" w:ascii="仿宋_GB2312" w:eastAsia="仿宋_GB2312" w:cs="Times New Roman"/>
                <w:sz w:val="24"/>
                <w:lang w:val="en-US" w:eastAsia="zh-CN"/>
              </w:rPr>
              <w:t>4</w:t>
            </w:r>
          </w:p>
        </w:tc>
      </w:tr>
      <w:tr w14:paraId="6BB4C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0" w:type="pct"/>
            <w:vMerge w:val="restart"/>
            <w:vAlign w:val="center"/>
          </w:tcPr>
          <w:p w14:paraId="3AEAEA8D">
            <w:pPr>
              <w:jc w:val="center"/>
              <w:rPr>
                <w:rFonts w:hint="eastAsia" w:ascii="仿宋_GB2312" w:hAnsi="宋体" w:eastAsia="仿宋_GB2312" w:cs="宋体"/>
                <w:sz w:val="24"/>
                <w:lang w:val="en-US" w:eastAsia="zh-CN"/>
              </w:rPr>
            </w:pPr>
            <w:r>
              <w:rPr>
                <w:rFonts w:hint="eastAsia" w:ascii="仿宋_GB2312" w:eastAsia="仿宋_GB2312"/>
                <w:sz w:val="24"/>
                <w:lang w:val="en-US" w:eastAsia="zh-CN"/>
              </w:rPr>
              <w:t>6</w:t>
            </w:r>
            <w:r>
              <w:rPr>
                <w:rFonts w:hint="eastAsia" w:ascii="仿宋_GB2312" w:eastAsia="仿宋_GB2312"/>
                <w:sz w:val="24"/>
                <w:lang w:eastAsia="zh-CN"/>
              </w:rPr>
              <w:t>月</w:t>
            </w:r>
            <w:r>
              <w:rPr>
                <w:rFonts w:hint="eastAsia" w:ascii="仿宋_GB2312" w:eastAsia="仿宋_GB2312"/>
                <w:sz w:val="24"/>
                <w:lang w:val="en-US" w:eastAsia="zh-CN"/>
              </w:rPr>
              <w:t>23</w:t>
            </w:r>
            <w:r>
              <w:rPr>
                <w:rFonts w:hint="eastAsia" w:ascii="仿宋_GB2312" w:eastAsia="仿宋_GB2312"/>
                <w:sz w:val="24"/>
                <w:lang w:eastAsia="zh-CN"/>
              </w:rPr>
              <w:t>日</w:t>
            </w:r>
          </w:p>
        </w:tc>
        <w:tc>
          <w:tcPr>
            <w:tcW w:w="414" w:type="pct"/>
            <w:vAlign w:val="center"/>
          </w:tcPr>
          <w:p w14:paraId="75F8BE38">
            <w:pPr>
              <w:jc w:val="center"/>
              <w:rPr>
                <w:rFonts w:hint="eastAsia" w:ascii="仿宋_GB2312" w:hAnsi="宋体" w:eastAsia="仿宋_GB2312" w:cs="宋体"/>
                <w:kern w:val="2"/>
                <w:sz w:val="24"/>
                <w:szCs w:val="22"/>
                <w:lang w:val="en-US" w:eastAsia="zh-CN" w:bidi="ar-SA"/>
              </w:rPr>
            </w:pPr>
            <w:r>
              <w:rPr>
                <w:rFonts w:hint="eastAsia" w:ascii="仿宋_GB2312" w:hAnsi="宋体" w:eastAsia="仿宋_GB2312" w:cs="宋体"/>
                <w:sz w:val="24"/>
                <w:lang w:val="en-US" w:eastAsia="zh-CN"/>
              </w:rPr>
              <w:t>上午</w:t>
            </w:r>
          </w:p>
        </w:tc>
        <w:tc>
          <w:tcPr>
            <w:tcW w:w="2681" w:type="pct"/>
            <w:vAlign w:val="center"/>
          </w:tcPr>
          <w:p w14:paraId="45B53DAB">
            <w:pPr>
              <w:jc w:val="left"/>
              <w:rPr>
                <w:rFonts w:ascii="仿宋_GB2312" w:hAnsi="宋体" w:eastAsia="仿宋_GB2312" w:cs="宋体"/>
                <w:b/>
                <w:bCs/>
                <w:sz w:val="24"/>
              </w:rPr>
            </w:pPr>
            <w:r>
              <w:rPr>
                <w:rFonts w:ascii="仿宋_GB2312" w:hAnsi="宋体" w:eastAsia="仿宋_GB2312" w:cs="宋体"/>
                <w:b/>
                <w:bCs/>
                <w:sz w:val="24"/>
              </w:rPr>
              <w:t>侦察与扫描：信息收集与资产测绘实战</w:t>
            </w:r>
          </w:p>
          <w:p w14:paraId="7569D93D">
            <w:pPr>
              <w:jc w:val="left"/>
              <w:rPr>
                <w:rFonts w:hint="eastAsia" w:ascii="仿宋_GB2312" w:eastAsia="仿宋_GB2312" w:cs="Times New Roman"/>
                <w:color w:val="auto"/>
                <w:sz w:val="24"/>
                <w:lang w:val="en-US" w:eastAsia="zh-CN"/>
              </w:rPr>
            </w:pPr>
            <w:r>
              <w:rPr>
                <w:rFonts w:ascii="仿宋_GB2312" w:hAnsi="宋体" w:eastAsia="仿宋_GB2312" w:cs="宋体"/>
                <w:bCs/>
                <w:sz w:val="24"/>
              </w:rPr>
              <w:t>1.Nmap、Shodan/FOFA空间测绘</w:t>
            </w:r>
            <w:r>
              <w:rPr>
                <w:rFonts w:ascii="仿宋_GB2312" w:hAnsi="宋体" w:eastAsia="仿宋_GB2312" w:cs="宋体"/>
                <w:bCs/>
                <w:sz w:val="24"/>
              </w:rPr>
              <w:br w:type="textWrapping"/>
            </w:r>
            <w:r>
              <w:rPr>
                <w:rFonts w:ascii="仿宋_GB2312" w:hAnsi="宋体" w:eastAsia="仿宋_GB2312" w:cs="宋体"/>
                <w:bCs/>
                <w:sz w:val="24"/>
              </w:rPr>
              <w:t>2.子域名枚举与指纹识别</w:t>
            </w:r>
            <w:r>
              <w:rPr>
                <w:rFonts w:ascii="仿宋_GB2312" w:hAnsi="宋体" w:eastAsia="仿宋_GB2312" w:cs="宋体"/>
                <w:bCs/>
                <w:sz w:val="24"/>
              </w:rPr>
              <w:br w:type="textWrapping"/>
            </w:r>
            <w:r>
              <w:rPr>
                <w:rFonts w:ascii="仿宋_GB2312" w:hAnsi="宋体" w:eastAsia="仿宋_GB2312" w:cs="宋体"/>
                <w:bCs/>
                <w:sz w:val="24"/>
              </w:rPr>
              <w:t>3.实验：绘制目标攻击面地图</w:t>
            </w:r>
          </w:p>
        </w:tc>
        <w:tc>
          <w:tcPr>
            <w:tcW w:w="711" w:type="pct"/>
            <w:vAlign w:val="center"/>
          </w:tcPr>
          <w:p w14:paraId="2D774F7C">
            <w:pPr>
              <w:jc w:val="center"/>
              <w:rPr>
                <w:rFonts w:hint="eastAsia" w:ascii="仿宋_GB2312" w:eastAsia="仿宋_GB2312" w:cs="Times New Roman"/>
                <w:sz w:val="24"/>
              </w:rPr>
            </w:pPr>
            <w:r>
              <w:rPr>
                <w:rFonts w:hint="eastAsia" w:ascii="仿宋_GB2312" w:eastAsia="仿宋_GB2312" w:cs="Times New Roman"/>
                <w:sz w:val="24"/>
              </w:rPr>
              <w:t>理论、</w:t>
            </w:r>
          </w:p>
          <w:p w14:paraId="7C4049FE">
            <w:pPr>
              <w:jc w:val="center"/>
              <w:rPr>
                <w:rFonts w:hint="eastAsia" w:ascii="仿宋_GB2312" w:eastAsia="仿宋_GB2312" w:cs="Times New Roman"/>
                <w:color w:val="auto"/>
                <w:sz w:val="24"/>
                <w:lang w:eastAsia="zh-CN"/>
              </w:rPr>
            </w:pPr>
            <w:r>
              <w:rPr>
                <w:rFonts w:hint="eastAsia" w:ascii="仿宋_GB2312" w:eastAsia="仿宋_GB2312" w:cs="Times New Roman"/>
                <w:sz w:val="24"/>
              </w:rPr>
              <w:t>实操</w:t>
            </w:r>
          </w:p>
        </w:tc>
        <w:tc>
          <w:tcPr>
            <w:tcW w:w="493" w:type="pct"/>
            <w:vAlign w:val="center"/>
          </w:tcPr>
          <w:p w14:paraId="1D84B9AA">
            <w:pPr>
              <w:jc w:val="center"/>
              <w:rPr>
                <w:rFonts w:hint="default" w:ascii="仿宋_GB2312" w:eastAsia="仿宋_GB2312" w:cs="Times New Roman"/>
                <w:sz w:val="24"/>
                <w:lang w:val="en-US" w:eastAsia="zh-CN"/>
              </w:rPr>
            </w:pPr>
            <w:r>
              <w:rPr>
                <w:rFonts w:hint="eastAsia" w:ascii="仿宋_GB2312" w:eastAsia="仿宋_GB2312" w:cs="Times New Roman"/>
                <w:sz w:val="24"/>
                <w:lang w:val="en-US" w:eastAsia="zh-CN"/>
              </w:rPr>
              <w:t>4</w:t>
            </w:r>
          </w:p>
        </w:tc>
      </w:tr>
      <w:tr w14:paraId="4E0F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exact"/>
          <w:jc w:val="center"/>
        </w:trPr>
        <w:tc>
          <w:tcPr>
            <w:tcW w:w="700" w:type="pct"/>
            <w:vMerge w:val="continue"/>
            <w:vAlign w:val="center"/>
          </w:tcPr>
          <w:p w14:paraId="2535A6BC">
            <w:pPr>
              <w:jc w:val="center"/>
              <w:rPr>
                <w:rFonts w:hint="eastAsia" w:ascii="仿宋_GB2312" w:hAnsi="宋体" w:eastAsia="仿宋_GB2312" w:cs="宋体"/>
                <w:sz w:val="24"/>
                <w:lang w:val="en-US" w:eastAsia="zh-CN"/>
              </w:rPr>
            </w:pPr>
          </w:p>
        </w:tc>
        <w:tc>
          <w:tcPr>
            <w:tcW w:w="414" w:type="pct"/>
            <w:vAlign w:val="center"/>
          </w:tcPr>
          <w:p w14:paraId="36351A14">
            <w:pPr>
              <w:jc w:val="center"/>
              <w:rPr>
                <w:rFonts w:hint="eastAsia" w:ascii="仿宋_GB2312" w:hAnsi="宋体" w:eastAsia="仿宋_GB2312" w:cs="宋体"/>
                <w:kern w:val="2"/>
                <w:sz w:val="24"/>
                <w:szCs w:val="22"/>
                <w:lang w:val="en-US" w:eastAsia="zh-CN" w:bidi="ar-SA"/>
              </w:rPr>
            </w:pPr>
            <w:r>
              <w:rPr>
                <w:rFonts w:hint="eastAsia" w:ascii="仿宋_GB2312" w:hAnsi="宋体" w:eastAsia="仿宋_GB2312" w:cs="宋体"/>
                <w:sz w:val="24"/>
                <w:lang w:val="en-US" w:eastAsia="zh-CN"/>
              </w:rPr>
              <w:t>下午</w:t>
            </w:r>
          </w:p>
        </w:tc>
        <w:tc>
          <w:tcPr>
            <w:tcW w:w="2681" w:type="pct"/>
            <w:vAlign w:val="center"/>
          </w:tcPr>
          <w:p w14:paraId="1D9D5852">
            <w:pPr>
              <w:jc w:val="left"/>
              <w:rPr>
                <w:rFonts w:hint="eastAsia" w:ascii="仿宋_GB2312" w:hAnsi="宋体" w:eastAsia="仿宋_GB2312" w:cs="宋体"/>
                <w:b/>
                <w:bCs/>
                <w:sz w:val="24"/>
              </w:rPr>
            </w:pPr>
            <w:r>
              <w:rPr>
                <w:rFonts w:ascii="仿宋_GB2312" w:hAnsi="宋体" w:eastAsia="仿宋_GB2312" w:cs="宋体"/>
                <w:b/>
                <w:bCs/>
                <w:sz w:val="24"/>
              </w:rPr>
              <w:t>Web渗透(上)</w:t>
            </w:r>
            <w:r>
              <w:rPr>
                <w:rFonts w:hint="eastAsia" w:ascii="仿宋_GB2312" w:hAnsi="宋体" w:eastAsia="仿宋_GB2312" w:cs="宋体"/>
                <w:b/>
                <w:bCs/>
                <w:sz w:val="24"/>
              </w:rPr>
              <w:t>：</w:t>
            </w:r>
            <w:r>
              <w:rPr>
                <w:rFonts w:ascii="仿宋_GB2312" w:hAnsi="宋体" w:eastAsia="仿宋_GB2312" w:cs="宋体"/>
                <w:b/>
                <w:bCs/>
                <w:sz w:val="24"/>
              </w:rPr>
              <w:t>Web漏洞挖掘与手工利用</w:t>
            </w:r>
            <w:r>
              <w:rPr>
                <w:rFonts w:ascii="仿宋_GB2312" w:hAnsi="宋体" w:eastAsia="仿宋_GB2312" w:cs="宋体"/>
                <w:b/>
                <w:bCs/>
                <w:sz w:val="24"/>
              </w:rPr>
              <w:br w:type="textWrapping"/>
            </w:r>
            <w:r>
              <w:rPr>
                <w:rFonts w:ascii="仿宋_GB2312" w:hAnsi="宋体" w:eastAsia="仿宋_GB2312" w:cs="宋体"/>
                <w:sz w:val="24"/>
              </w:rPr>
              <w:t>1.SQL注入、XSS漏洞原理深度解析</w:t>
            </w:r>
            <w:r>
              <w:rPr>
                <w:rFonts w:ascii="仿宋_GB2312" w:hAnsi="宋体" w:eastAsia="仿宋_GB2312" w:cs="宋体"/>
                <w:sz w:val="24"/>
              </w:rPr>
              <w:br w:type="textWrapping"/>
            </w:r>
            <w:r>
              <w:rPr>
                <w:rFonts w:ascii="仿宋_GB2312" w:hAnsi="宋体" w:eastAsia="仿宋_GB2312" w:cs="宋体"/>
                <w:sz w:val="24"/>
              </w:rPr>
              <w:t>2.手工测试技巧与绕过思路</w:t>
            </w:r>
            <w:r>
              <w:rPr>
                <w:rFonts w:ascii="仿宋_GB2312" w:hAnsi="宋体" w:eastAsia="仿宋_GB2312" w:cs="宋体"/>
                <w:sz w:val="24"/>
              </w:rPr>
              <w:br w:type="textWrapping"/>
            </w:r>
            <w:r>
              <w:rPr>
                <w:rFonts w:ascii="仿宋_GB2312" w:hAnsi="宋体" w:eastAsia="仿宋_GB2312" w:cs="宋体"/>
                <w:sz w:val="24"/>
              </w:rPr>
              <w:t>3.实验：DVWA靶场漏洞挖掘</w:t>
            </w:r>
          </w:p>
          <w:p w14:paraId="13105491">
            <w:pPr>
              <w:pStyle w:val="2"/>
              <w:rPr>
                <w:rFonts w:hint="default" w:ascii="仿宋_GB2312" w:eastAsia="仿宋_GB2312" w:cs="Times New Roman"/>
                <w:color w:val="auto"/>
                <w:sz w:val="24"/>
                <w:lang w:val="en-US" w:eastAsia="zh-CN"/>
              </w:rPr>
            </w:pPr>
          </w:p>
        </w:tc>
        <w:tc>
          <w:tcPr>
            <w:tcW w:w="711" w:type="pct"/>
            <w:vAlign w:val="center"/>
          </w:tcPr>
          <w:p w14:paraId="7CBA35D8">
            <w:pPr>
              <w:jc w:val="center"/>
              <w:rPr>
                <w:rFonts w:ascii="仿宋_GB2312" w:eastAsia="仿宋_GB2312" w:cs="Times New Roman"/>
                <w:sz w:val="24"/>
              </w:rPr>
            </w:pPr>
            <w:r>
              <w:rPr>
                <w:rFonts w:ascii="仿宋_GB2312" w:eastAsia="仿宋_GB2312" w:cs="Times New Roman"/>
                <w:sz w:val="24"/>
              </w:rPr>
              <w:t>理论、</w:t>
            </w:r>
          </w:p>
          <w:p w14:paraId="30BFE57F">
            <w:pPr>
              <w:jc w:val="center"/>
              <w:rPr>
                <w:rFonts w:hint="eastAsia" w:ascii="仿宋_GB2312" w:eastAsia="仿宋_GB2312" w:cs="Times New Roman"/>
                <w:color w:val="auto"/>
                <w:sz w:val="24"/>
                <w:lang w:eastAsia="zh-CN"/>
              </w:rPr>
            </w:pPr>
            <w:r>
              <w:rPr>
                <w:rFonts w:ascii="仿宋_GB2312" w:eastAsia="仿宋_GB2312" w:cs="Times New Roman"/>
                <w:sz w:val="24"/>
              </w:rPr>
              <w:t>实操</w:t>
            </w:r>
          </w:p>
        </w:tc>
        <w:tc>
          <w:tcPr>
            <w:tcW w:w="493" w:type="pct"/>
            <w:vAlign w:val="center"/>
          </w:tcPr>
          <w:p w14:paraId="5CC4F50D">
            <w:pPr>
              <w:jc w:val="center"/>
              <w:rPr>
                <w:rFonts w:hint="default" w:ascii="仿宋_GB2312" w:eastAsia="仿宋_GB2312" w:cs="Times New Roman"/>
                <w:sz w:val="24"/>
                <w:lang w:val="en-US" w:eastAsia="zh-CN"/>
              </w:rPr>
            </w:pPr>
            <w:r>
              <w:rPr>
                <w:rFonts w:hint="eastAsia" w:ascii="仿宋_GB2312" w:eastAsia="仿宋_GB2312" w:cs="Times New Roman"/>
                <w:sz w:val="24"/>
                <w:lang w:val="en-US" w:eastAsia="zh-CN"/>
              </w:rPr>
              <w:t>4</w:t>
            </w:r>
          </w:p>
        </w:tc>
      </w:tr>
      <w:tr w14:paraId="37E2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exact"/>
          <w:jc w:val="center"/>
        </w:trPr>
        <w:tc>
          <w:tcPr>
            <w:tcW w:w="700" w:type="pct"/>
            <w:vMerge w:val="restart"/>
            <w:vAlign w:val="center"/>
          </w:tcPr>
          <w:p w14:paraId="76C0F8DD">
            <w:pPr>
              <w:jc w:val="center"/>
              <w:rPr>
                <w:rFonts w:hint="eastAsia" w:ascii="仿宋_GB2312" w:hAnsi="宋体" w:eastAsia="仿宋_GB2312" w:cs="宋体"/>
                <w:sz w:val="24"/>
                <w:lang w:val="en-US" w:eastAsia="zh-CN"/>
              </w:rPr>
            </w:pPr>
            <w:r>
              <w:rPr>
                <w:rFonts w:hint="eastAsia" w:ascii="仿宋_GB2312" w:eastAsia="仿宋_GB2312"/>
                <w:sz w:val="24"/>
                <w:lang w:val="en-US" w:eastAsia="zh-CN"/>
              </w:rPr>
              <w:t>6</w:t>
            </w:r>
            <w:r>
              <w:rPr>
                <w:rFonts w:hint="eastAsia" w:ascii="仿宋_GB2312" w:eastAsia="仿宋_GB2312"/>
                <w:sz w:val="24"/>
                <w:lang w:eastAsia="zh-CN"/>
              </w:rPr>
              <w:t>月</w:t>
            </w:r>
            <w:r>
              <w:rPr>
                <w:rFonts w:hint="eastAsia" w:ascii="仿宋_GB2312" w:eastAsia="仿宋_GB2312"/>
                <w:sz w:val="24"/>
                <w:lang w:val="en-US" w:eastAsia="zh-CN"/>
              </w:rPr>
              <w:t>24</w:t>
            </w:r>
            <w:r>
              <w:rPr>
                <w:rFonts w:hint="eastAsia" w:ascii="仿宋_GB2312" w:eastAsia="仿宋_GB2312"/>
                <w:sz w:val="24"/>
                <w:lang w:eastAsia="zh-CN"/>
              </w:rPr>
              <w:t>日</w:t>
            </w:r>
          </w:p>
        </w:tc>
        <w:tc>
          <w:tcPr>
            <w:tcW w:w="414" w:type="pct"/>
            <w:vAlign w:val="center"/>
          </w:tcPr>
          <w:p w14:paraId="7B13B6C8">
            <w:pPr>
              <w:jc w:val="center"/>
              <w:rPr>
                <w:rFonts w:hint="eastAsia" w:ascii="仿宋_GB2312" w:hAnsi="宋体" w:eastAsia="仿宋_GB2312" w:cs="宋体"/>
                <w:kern w:val="2"/>
                <w:sz w:val="24"/>
                <w:szCs w:val="22"/>
                <w:lang w:val="en-US" w:eastAsia="zh-CN" w:bidi="ar-SA"/>
              </w:rPr>
            </w:pPr>
            <w:r>
              <w:rPr>
                <w:rFonts w:hint="eastAsia" w:ascii="仿宋_GB2312" w:hAnsi="宋体" w:eastAsia="仿宋_GB2312" w:cs="宋体"/>
                <w:sz w:val="24"/>
                <w:lang w:val="en-US" w:eastAsia="zh-CN"/>
              </w:rPr>
              <w:t>上午</w:t>
            </w:r>
          </w:p>
          <w:p w14:paraId="3B5BC3D0">
            <w:pPr>
              <w:jc w:val="center"/>
              <w:rPr>
                <w:rFonts w:hint="eastAsia" w:ascii="仿宋_GB2312" w:hAnsi="宋体" w:eastAsia="仿宋_GB2312" w:cs="宋体"/>
                <w:kern w:val="2"/>
                <w:sz w:val="24"/>
                <w:szCs w:val="22"/>
                <w:lang w:val="en-US" w:eastAsia="zh-CN" w:bidi="ar-SA"/>
              </w:rPr>
            </w:pPr>
          </w:p>
        </w:tc>
        <w:tc>
          <w:tcPr>
            <w:tcW w:w="2681" w:type="pct"/>
            <w:vAlign w:val="center"/>
          </w:tcPr>
          <w:p w14:paraId="1999AA99">
            <w:pPr>
              <w:jc w:val="left"/>
              <w:rPr>
                <w:rFonts w:hint="default" w:ascii="仿宋_GB2312" w:eastAsia="仿宋_GB2312" w:cs="Times New Roman"/>
                <w:sz w:val="24"/>
                <w:lang w:val="en-US" w:eastAsia="zh-CN"/>
              </w:rPr>
            </w:pPr>
            <w:r>
              <w:rPr>
                <w:rFonts w:ascii="仿宋_GB2312" w:hAnsi="宋体" w:eastAsia="仿宋_GB2312" w:cs="宋体"/>
                <w:b/>
                <w:bCs/>
                <w:sz w:val="24"/>
              </w:rPr>
              <w:t>Web渗透(下)</w:t>
            </w:r>
            <w:r>
              <w:rPr>
                <w:rFonts w:hint="eastAsia" w:ascii="仿宋_GB2312" w:hAnsi="宋体" w:eastAsia="仿宋_GB2312" w:cs="宋体"/>
                <w:b/>
                <w:bCs/>
                <w:sz w:val="24"/>
              </w:rPr>
              <w:t>：</w:t>
            </w:r>
            <w:r>
              <w:rPr>
                <w:rFonts w:ascii="仿宋_GB2312" w:hAnsi="宋体" w:eastAsia="仿宋_GB2312" w:cs="宋体"/>
                <w:b/>
                <w:bCs/>
                <w:sz w:val="24"/>
              </w:rPr>
              <w:t>自动化工具与高级利用</w:t>
            </w:r>
            <w:r>
              <w:rPr>
                <w:rFonts w:ascii="仿宋_GB2312" w:hAnsi="宋体" w:eastAsia="仿宋_GB2312" w:cs="宋体"/>
                <w:b/>
                <w:bCs/>
                <w:sz w:val="24"/>
              </w:rPr>
              <w:br w:type="textWrapping"/>
            </w:r>
            <w:r>
              <w:rPr>
                <w:rFonts w:ascii="仿宋_GB2312" w:hAnsi="宋体" w:eastAsia="仿宋_GB2312" w:cs="宋体"/>
                <w:sz w:val="24"/>
              </w:rPr>
              <w:t>1.Burp Suite (Intruder/Repeater) 实战</w:t>
            </w:r>
            <w:r>
              <w:rPr>
                <w:rFonts w:ascii="仿宋_GB2312" w:hAnsi="宋体" w:eastAsia="仿宋_GB2312" w:cs="宋体"/>
                <w:sz w:val="24"/>
              </w:rPr>
              <w:br w:type="textWrapping"/>
            </w:r>
            <w:r>
              <w:rPr>
                <w:rFonts w:ascii="仿宋_GB2312" w:hAnsi="宋体" w:eastAsia="仿宋_GB2312" w:cs="宋体"/>
                <w:sz w:val="24"/>
              </w:rPr>
              <w:t>2.SQLMap自动化注入与脚本编写</w:t>
            </w:r>
            <w:r>
              <w:rPr>
                <w:rFonts w:ascii="仿宋_GB2312" w:hAnsi="宋体" w:eastAsia="仿宋_GB2312" w:cs="宋体"/>
                <w:sz w:val="24"/>
              </w:rPr>
              <w:br w:type="textWrapping"/>
            </w:r>
            <w:r>
              <w:rPr>
                <w:rFonts w:ascii="仿宋_GB2312" w:hAnsi="宋体" w:eastAsia="仿宋_GB2312" w:cs="宋体"/>
                <w:sz w:val="24"/>
              </w:rPr>
              <w:t>3.文件上传与反序列化漏洞利用</w:t>
            </w:r>
          </w:p>
        </w:tc>
        <w:tc>
          <w:tcPr>
            <w:tcW w:w="711" w:type="pct"/>
            <w:vAlign w:val="center"/>
          </w:tcPr>
          <w:p w14:paraId="71AC81BB">
            <w:pPr>
              <w:jc w:val="center"/>
              <w:rPr>
                <w:rFonts w:ascii="仿宋_GB2312" w:eastAsia="仿宋_GB2312" w:cs="Times New Roman"/>
                <w:sz w:val="24"/>
              </w:rPr>
            </w:pPr>
            <w:r>
              <w:rPr>
                <w:rFonts w:ascii="仿宋_GB2312" w:eastAsia="仿宋_GB2312" w:cs="Times New Roman"/>
                <w:sz w:val="24"/>
              </w:rPr>
              <w:t>理论、</w:t>
            </w:r>
          </w:p>
          <w:p w14:paraId="41E61570">
            <w:pPr>
              <w:jc w:val="center"/>
              <w:rPr>
                <w:rFonts w:hint="eastAsia" w:ascii="仿宋_GB2312" w:eastAsia="仿宋_GB2312" w:cs="Times New Roman"/>
                <w:sz w:val="24"/>
                <w:lang w:val="en-US" w:eastAsia="zh-CN"/>
              </w:rPr>
            </w:pPr>
            <w:r>
              <w:rPr>
                <w:rFonts w:ascii="仿宋_GB2312" w:eastAsia="仿宋_GB2312" w:cs="Times New Roman"/>
                <w:sz w:val="24"/>
              </w:rPr>
              <w:t>实操</w:t>
            </w:r>
          </w:p>
        </w:tc>
        <w:tc>
          <w:tcPr>
            <w:tcW w:w="493" w:type="pct"/>
            <w:vAlign w:val="center"/>
          </w:tcPr>
          <w:p w14:paraId="2B0A92D2">
            <w:pPr>
              <w:jc w:val="center"/>
              <w:rPr>
                <w:rFonts w:hint="eastAsia" w:ascii="仿宋_GB2312" w:eastAsia="仿宋_GB2312" w:cs="Times New Roman" w:hAnsiTheme="minorHAnsi"/>
                <w:kern w:val="2"/>
                <w:sz w:val="24"/>
                <w:szCs w:val="22"/>
                <w:lang w:val="en-US" w:eastAsia="zh-CN" w:bidi="ar-SA"/>
              </w:rPr>
            </w:pPr>
            <w:r>
              <w:rPr>
                <w:rFonts w:hint="eastAsia" w:ascii="仿宋_GB2312" w:eastAsia="仿宋_GB2312" w:cs="Times New Roman"/>
                <w:sz w:val="24"/>
              </w:rPr>
              <w:t>4</w:t>
            </w:r>
          </w:p>
        </w:tc>
      </w:tr>
      <w:tr w14:paraId="5EBA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4" w:hRule="exact"/>
          <w:jc w:val="center"/>
        </w:trPr>
        <w:tc>
          <w:tcPr>
            <w:tcW w:w="700" w:type="pct"/>
            <w:vMerge w:val="continue"/>
            <w:vAlign w:val="center"/>
          </w:tcPr>
          <w:p w14:paraId="430BF8F1">
            <w:pPr>
              <w:jc w:val="center"/>
              <w:rPr>
                <w:rFonts w:hint="eastAsia" w:ascii="仿宋_GB2312" w:hAnsi="宋体" w:eastAsia="仿宋_GB2312" w:cs="宋体"/>
                <w:sz w:val="24"/>
                <w:lang w:val="en-US" w:eastAsia="zh-CN"/>
              </w:rPr>
            </w:pPr>
          </w:p>
        </w:tc>
        <w:tc>
          <w:tcPr>
            <w:tcW w:w="414" w:type="pct"/>
            <w:vAlign w:val="center"/>
          </w:tcPr>
          <w:p w14:paraId="08252E0F">
            <w:pPr>
              <w:jc w:val="center"/>
              <w:rPr>
                <w:rFonts w:hint="eastAsia" w:ascii="仿宋_GB2312" w:hAnsi="宋体" w:eastAsia="仿宋_GB2312" w:cs="宋体"/>
                <w:kern w:val="2"/>
                <w:sz w:val="24"/>
                <w:szCs w:val="22"/>
                <w:lang w:val="en-US" w:eastAsia="zh-CN" w:bidi="ar-SA"/>
              </w:rPr>
            </w:pPr>
            <w:r>
              <w:rPr>
                <w:rFonts w:hint="eastAsia" w:ascii="仿宋_GB2312" w:hAnsi="宋体" w:eastAsia="仿宋_GB2312" w:cs="宋体"/>
                <w:sz w:val="24"/>
                <w:lang w:val="en-US" w:eastAsia="zh-CN"/>
              </w:rPr>
              <w:t>下午</w:t>
            </w:r>
          </w:p>
        </w:tc>
        <w:tc>
          <w:tcPr>
            <w:tcW w:w="2681" w:type="pct"/>
            <w:vAlign w:val="center"/>
          </w:tcPr>
          <w:p w14:paraId="1FEC40BE">
            <w:pPr>
              <w:jc w:val="left"/>
              <w:rPr>
                <w:rFonts w:hint="default" w:ascii="仿宋_GB2312" w:hAnsi="宋体" w:eastAsia="仿宋_GB2312" w:cs="宋体"/>
                <w:sz w:val="24"/>
                <w:highlight w:val="none"/>
                <w:lang w:val="en-US" w:eastAsia="zh-CN"/>
              </w:rPr>
            </w:pPr>
            <w:r>
              <w:rPr>
                <w:rFonts w:ascii="仿宋_GB2312" w:hAnsi="宋体" w:eastAsia="仿宋_GB2312" w:cs="宋体"/>
                <w:b/>
                <w:bCs/>
                <w:sz w:val="24"/>
              </w:rPr>
              <w:t>内网渗透</w:t>
            </w:r>
            <w:r>
              <w:rPr>
                <w:rFonts w:hint="eastAsia" w:ascii="仿宋_GB2312" w:hAnsi="宋体" w:eastAsia="仿宋_GB2312" w:cs="宋体"/>
                <w:b/>
                <w:bCs/>
                <w:sz w:val="24"/>
              </w:rPr>
              <w:t>：</w:t>
            </w:r>
            <w:r>
              <w:rPr>
                <w:rFonts w:ascii="仿宋_GB2312" w:hAnsi="宋体" w:eastAsia="仿宋_GB2312" w:cs="宋体"/>
                <w:b/>
                <w:bCs/>
                <w:sz w:val="24"/>
              </w:rPr>
              <w:t>系统突破与横向移动</w:t>
            </w:r>
            <w:r>
              <w:rPr>
                <w:rFonts w:ascii="仿宋_GB2312" w:hAnsi="宋体" w:eastAsia="仿宋_GB2312" w:cs="宋体"/>
                <w:b/>
                <w:bCs/>
                <w:sz w:val="24"/>
              </w:rPr>
              <w:br w:type="textWrapping"/>
            </w:r>
            <w:r>
              <w:rPr>
                <w:rFonts w:ascii="仿宋_GB2312" w:hAnsi="宋体" w:eastAsia="仿宋_GB2312" w:cs="宋体"/>
                <w:sz w:val="24"/>
              </w:rPr>
              <w:t>1.Metasploit Framework 框架实战</w:t>
            </w:r>
            <w:r>
              <w:rPr>
                <w:rFonts w:ascii="仿宋_GB2312" w:hAnsi="宋体" w:eastAsia="仿宋_GB2312" w:cs="宋体"/>
                <w:sz w:val="24"/>
              </w:rPr>
              <w:br w:type="textWrapping"/>
            </w:r>
            <w:r>
              <w:rPr>
                <w:rFonts w:ascii="仿宋_GB2312" w:hAnsi="宋体" w:eastAsia="仿宋_GB2312" w:cs="宋体"/>
                <w:sz w:val="24"/>
              </w:rPr>
              <w:t>2.权限提升与凭证窃取 (Mimikatz)</w:t>
            </w:r>
            <w:r>
              <w:rPr>
                <w:rFonts w:ascii="仿宋_GB2312" w:hAnsi="宋体" w:eastAsia="仿宋_GB2312" w:cs="宋体"/>
                <w:sz w:val="24"/>
              </w:rPr>
              <w:br w:type="textWrapping"/>
            </w:r>
            <w:r>
              <w:rPr>
                <w:rFonts w:ascii="仿宋_GB2312" w:hAnsi="宋体" w:eastAsia="仿宋_GB2312" w:cs="宋体"/>
                <w:sz w:val="24"/>
              </w:rPr>
              <w:t>3.内网信息收集与横向移动基础</w:t>
            </w:r>
          </w:p>
        </w:tc>
        <w:tc>
          <w:tcPr>
            <w:tcW w:w="711" w:type="pct"/>
            <w:vAlign w:val="center"/>
          </w:tcPr>
          <w:p w14:paraId="0AB1DF17">
            <w:pPr>
              <w:jc w:val="center"/>
              <w:rPr>
                <w:rFonts w:ascii="仿宋_GB2312" w:eastAsia="仿宋_GB2312" w:cs="Times New Roman"/>
                <w:sz w:val="24"/>
              </w:rPr>
            </w:pPr>
            <w:r>
              <w:rPr>
                <w:rFonts w:ascii="仿宋_GB2312" w:eastAsia="仿宋_GB2312" w:cs="Times New Roman"/>
                <w:sz w:val="24"/>
              </w:rPr>
              <w:t>理论、</w:t>
            </w:r>
          </w:p>
          <w:p w14:paraId="487E700D">
            <w:pPr>
              <w:jc w:val="center"/>
              <w:rPr>
                <w:rFonts w:hint="eastAsia" w:ascii="仿宋_GB2312" w:eastAsia="仿宋_GB2312" w:cs="Times New Roman" w:hAnsiTheme="minorHAnsi"/>
                <w:kern w:val="2"/>
                <w:sz w:val="24"/>
                <w:szCs w:val="22"/>
                <w:lang w:val="en-US" w:eastAsia="zh-CN" w:bidi="ar-SA"/>
              </w:rPr>
            </w:pPr>
            <w:r>
              <w:rPr>
                <w:rFonts w:ascii="仿宋_GB2312" w:eastAsia="仿宋_GB2312" w:cs="Times New Roman"/>
                <w:sz w:val="24"/>
              </w:rPr>
              <w:t>实操</w:t>
            </w:r>
          </w:p>
        </w:tc>
        <w:tc>
          <w:tcPr>
            <w:tcW w:w="493" w:type="pct"/>
            <w:vAlign w:val="center"/>
          </w:tcPr>
          <w:p w14:paraId="08767B17">
            <w:pPr>
              <w:jc w:val="center"/>
              <w:rPr>
                <w:rFonts w:hint="eastAsia" w:ascii="仿宋_GB2312" w:eastAsia="仿宋_GB2312" w:cs="Times New Roman" w:hAnsiTheme="minorHAnsi"/>
                <w:kern w:val="2"/>
                <w:sz w:val="24"/>
                <w:szCs w:val="22"/>
                <w:lang w:val="en-US" w:eastAsia="zh-CN" w:bidi="ar-SA"/>
              </w:rPr>
            </w:pPr>
            <w:r>
              <w:rPr>
                <w:rFonts w:hint="eastAsia" w:ascii="仿宋_GB2312" w:eastAsia="仿宋_GB2312" w:cs="Times New Roman"/>
                <w:sz w:val="24"/>
              </w:rPr>
              <w:t>4</w:t>
            </w:r>
          </w:p>
        </w:tc>
      </w:tr>
      <w:tr w14:paraId="09377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exact"/>
          <w:jc w:val="center"/>
        </w:trPr>
        <w:tc>
          <w:tcPr>
            <w:tcW w:w="700" w:type="pct"/>
            <w:vMerge w:val="restart"/>
            <w:vAlign w:val="center"/>
          </w:tcPr>
          <w:p w14:paraId="6DB796CF">
            <w:pPr>
              <w:jc w:val="center"/>
              <w:rPr>
                <w:rFonts w:hint="eastAsia" w:ascii="仿宋_GB2312" w:hAnsi="宋体" w:eastAsia="仿宋_GB2312" w:cs="宋体"/>
                <w:kern w:val="2"/>
                <w:sz w:val="24"/>
                <w:szCs w:val="22"/>
                <w:lang w:val="en-US" w:eastAsia="zh-CN" w:bidi="ar-SA"/>
              </w:rPr>
            </w:pPr>
            <w:r>
              <w:rPr>
                <w:rFonts w:hint="eastAsia" w:ascii="仿宋_GB2312" w:eastAsia="仿宋_GB2312"/>
                <w:sz w:val="24"/>
                <w:lang w:val="en-US" w:eastAsia="zh-CN"/>
              </w:rPr>
              <w:t>6</w:t>
            </w:r>
            <w:r>
              <w:rPr>
                <w:rFonts w:hint="eastAsia" w:ascii="仿宋_GB2312" w:eastAsia="仿宋_GB2312"/>
                <w:sz w:val="24"/>
                <w:lang w:eastAsia="zh-CN"/>
              </w:rPr>
              <w:t>月</w:t>
            </w:r>
            <w:r>
              <w:rPr>
                <w:rFonts w:hint="eastAsia" w:ascii="仿宋_GB2312" w:eastAsia="仿宋_GB2312"/>
                <w:sz w:val="24"/>
                <w:lang w:val="en-US" w:eastAsia="zh-CN"/>
              </w:rPr>
              <w:t>25</w:t>
            </w:r>
            <w:r>
              <w:rPr>
                <w:rFonts w:hint="eastAsia" w:ascii="仿宋_GB2312" w:eastAsia="仿宋_GB2312"/>
                <w:sz w:val="24"/>
                <w:lang w:eastAsia="zh-CN"/>
              </w:rPr>
              <w:t>日</w:t>
            </w:r>
          </w:p>
        </w:tc>
        <w:tc>
          <w:tcPr>
            <w:tcW w:w="414" w:type="pct"/>
            <w:vAlign w:val="center"/>
          </w:tcPr>
          <w:p w14:paraId="571B8105">
            <w:pPr>
              <w:jc w:val="center"/>
              <w:rPr>
                <w:rFonts w:hint="eastAsia" w:ascii="仿宋_GB2312" w:hAnsi="宋体" w:eastAsia="仿宋_GB2312" w:cs="宋体"/>
                <w:kern w:val="2"/>
                <w:sz w:val="24"/>
                <w:szCs w:val="22"/>
                <w:lang w:val="en-US" w:eastAsia="zh-CN" w:bidi="ar-SA"/>
              </w:rPr>
            </w:pPr>
            <w:r>
              <w:rPr>
                <w:rFonts w:hint="eastAsia" w:ascii="仿宋_GB2312" w:hAnsi="宋体" w:eastAsia="仿宋_GB2312" w:cs="宋体"/>
                <w:sz w:val="24"/>
                <w:lang w:val="en-US" w:eastAsia="zh-CN"/>
              </w:rPr>
              <w:t>上午</w:t>
            </w:r>
          </w:p>
        </w:tc>
        <w:tc>
          <w:tcPr>
            <w:tcW w:w="2681" w:type="pct"/>
            <w:vAlign w:val="center"/>
          </w:tcPr>
          <w:p w14:paraId="0AE9CC05">
            <w:pPr>
              <w:jc w:val="left"/>
              <w:rPr>
                <w:rFonts w:hint="default" w:ascii="仿宋_GB2312" w:hAnsi="宋体" w:eastAsia="仿宋_GB2312" w:cs="宋体"/>
                <w:b/>
                <w:bCs/>
                <w:sz w:val="24"/>
                <w:lang w:val="en-US" w:eastAsia="zh-CN"/>
              </w:rPr>
            </w:pPr>
            <w:r>
              <w:rPr>
                <w:rFonts w:ascii="仿宋_GB2312" w:hAnsi="宋体" w:eastAsia="仿宋_GB2312" w:cs="宋体"/>
                <w:b/>
                <w:bCs/>
                <w:sz w:val="24"/>
              </w:rPr>
              <w:t>行业专项：分行业场景化项目实战 (一)</w:t>
            </w:r>
            <w:r>
              <w:rPr>
                <w:rFonts w:ascii="仿宋_GB2312" w:hAnsi="宋体" w:eastAsia="仿宋_GB2312" w:cs="宋体"/>
                <w:b/>
                <w:bCs/>
                <w:sz w:val="24"/>
              </w:rPr>
              <w:br w:type="textWrapping"/>
            </w:r>
            <w:r>
              <w:rPr>
                <w:rFonts w:hint="eastAsia" w:ascii="仿宋_GB2312" w:hAnsi="宋体" w:eastAsia="仿宋_GB2312" w:cs="宋体"/>
                <w:sz w:val="24"/>
                <w:lang w:val="en-US" w:eastAsia="zh-CN"/>
              </w:rPr>
              <w:t>1.AI安全研究与分析</w:t>
            </w:r>
          </w:p>
          <w:p w14:paraId="027088B3">
            <w:pPr>
              <w:jc w:val="left"/>
              <w:rPr>
                <w:rFonts w:hint="eastAsia" w:ascii="仿宋_GB2312" w:hAnsi="Calibri" w:eastAsia="仿宋_GB2312" w:cs="Times New Roman"/>
                <w:kern w:val="2"/>
                <w:sz w:val="24"/>
                <w:szCs w:val="24"/>
                <w:lang w:val="en-US" w:eastAsia="zh-CN" w:bidi="ar-SA"/>
              </w:rPr>
            </w:pPr>
            <w:r>
              <w:rPr>
                <w:rFonts w:hint="eastAsia" w:ascii="仿宋_GB2312" w:hAnsi="宋体" w:eastAsia="仿宋_GB2312" w:cs="宋体"/>
                <w:sz w:val="24"/>
                <w:lang w:val="en-US" w:eastAsia="zh-CN"/>
              </w:rPr>
              <w:t>2</w:t>
            </w:r>
            <w:r>
              <w:rPr>
                <w:rFonts w:ascii="仿宋_GB2312" w:hAnsi="宋体" w:eastAsia="仿宋_GB2312" w:cs="宋体"/>
                <w:sz w:val="24"/>
              </w:rPr>
              <w:t>.AI方向：对抗样本生成与提示词注入测试</w:t>
            </w:r>
            <w:r>
              <w:rPr>
                <w:rFonts w:ascii="仿宋_GB2312" w:hAnsi="宋体" w:eastAsia="仿宋_GB2312" w:cs="宋体"/>
                <w:sz w:val="24"/>
              </w:rPr>
              <w:br w:type="textWrapping"/>
            </w:r>
            <w:r>
              <w:rPr>
                <w:rFonts w:ascii="仿宋_GB2312" w:hAnsi="宋体" w:eastAsia="仿宋_GB2312" w:cs="宋体"/>
                <w:sz w:val="24"/>
              </w:rPr>
              <w:t>3.云方向：S3存储桶配置错误与容器逃逸</w:t>
            </w:r>
          </w:p>
        </w:tc>
        <w:tc>
          <w:tcPr>
            <w:tcW w:w="711" w:type="pct"/>
            <w:vAlign w:val="center"/>
          </w:tcPr>
          <w:p w14:paraId="689FE859">
            <w:pPr>
              <w:jc w:val="center"/>
              <w:rPr>
                <w:rFonts w:ascii="仿宋_GB2312" w:eastAsia="仿宋_GB2312" w:cs="Times New Roman"/>
                <w:sz w:val="24"/>
              </w:rPr>
            </w:pPr>
            <w:r>
              <w:rPr>
                <w:rFonts w:ascii="仿宋_GB2312" w:eastAsia="仿宋_GB2312" w:cs="Times New Roman"/>
                <w:sz w:val="24"/>
              </w:rPr>
              <w:t>理论、</w:t>
            </w:r>
          </w:p>
          <w:p w14:paraId="6A85299E">
            <w:pPr>
              <w:jc w:val="center"/>
              <w:rPr>
                <w:rFonts w:hint="default" w:ascii="仿宋_GB2312" w:eastAsia="仿宋_GB2312" w:cs="Times New Roman" w:hAnsiTheme="minorHAnsi"/>
                <w:kern w:val="2"/>
                <w:sz w:val="24"/>
                <w:szCs w:val="22"/>
                <w:lang w:val="en-US" w:eastAsia="zh-CN" w:bidi="ar-SA"/>
              </w:rPr>
            </w:pPr>
            <w:r>
              <w:rPr>
                <w:rFonts w:ascii="仿宋_GB2312" w:eastAsia="仿宋_GB2312" w:cs="Times New Roman"/>
                <w:sz w:val="24"/>
              </w:rPr>
              <w:t>实操</w:t>
            </w:r>
          </w:p>
        </w:tc>
        <w:tc>
          <w:tcPr>
            <w:tcW w:w="493" w:type="pct"/>
            <w:vAlign w:val="center"/>
          </w:tcPr>
          <w:p w14:paraId="5AD9A594">
            <w:pPr>
              <w:jc w:val="center"/>
              <w:rPr>
                <w:rFonts w:hint="default" w:ascii="仿宋_GB2312" w:eastAsia="仿宋_GB2312" w:cs="Times New Roman"/>
                <w:sz w:val="24"/>
                <w:lang w:val="en-US" w:eastAsia="zh-CN"/>
              </w:rPr>
            </w:pPr>
            <w:r>
              <w:rPr>
                <w:rFonts w:hint="eastAsia" w:ascii="仿宋_GB2312" w:eastAsia="仿宋_GB2312" w:cs="Times New Roman"/>
                <w:sz w:val="24"/>
              </w:rPr>
              <w:t>4</w:t>
            </w:r>
          </w:p>
        </w:tc>
      </w:tr>
      <w:tr w14:paraId="643F5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exact"/>
          <w:jc w:val="center"/>
        </w:trPr>
        <w:tc>
          <w:tcPr>
            <w:tcW w:w="700" w:type="pct"/>
            <w:vMerge w:val="continue"/>
            <w:vAlign w:val="center"/>
          </w:tcPr>
          <w:p w14:paraId="7ABEF643">
            <w:pPr>
              <w:jc w:val="center"/>
              <w:rPr>
                <w:rFonts w:hint="eastAsia" w:ascii="仿宋_GB2312" w:hAnsi="宋体" w:eastAsia="仿宋_GB2312" w:cs="宋体"/>
                <w:sz w:val="24"/>
                <w:lang w:val="en-US" w:eastAsia="zh-CN"/>
              </w:rPr>
            </w:pPr>
          </w:p>
        </w:tc>
        <w:tc>
          <w:tcPr>
            <w:tcW w:w="414" w:type="pct"/>
            <w:vAlign w:val="center"/>
          </w:tcPr>
          <w:p w14:paraId="0EDF3A3F">
            <w:pPr>
              <w:jc w:val="center"/>
              <w:rPr>
                <w:rFonts w:hint="eastAsia" w:ascii="仿宋_GB2312" w:hAnsi="宋体" w:eastAsia="仿宋_GB2312" w:cs="宋体"/>
                <w:kern w:val="2"/>
                <w:sz w:val="24"/>
                <w:szCs w:val="22"/>
                <w:lang w:val="en-US" w:eastAsia="zh-CN" w:bidi="ar-SA"/>
              </w:rPr>
            </w:pPr>
            <w:r>
              <w:rPr>
                <w:rFonts w:hint="eastAsia" w:ascii="仿宋_GB2312" w:hAnsi="宋体" w:eastAsia="仿宋_GB2312" w:cs="宋体"/>
                <w:sz w:val="24"/>
                <w:lang w:val="en-US" w:eastAsia="zh-CN"/>
              </w:rPr>
              <w:t>下午</w:t>
            </w:r>
          </w:p>
        </w:tc>
        <w:tc>
          <w:tcPr>
            <w:tcW w:w="2681" w:type="pct"/>
            <w:vAlign w:val="center"/>
          </w:tcPr>
          <w:p w14:paraId="6454495A">
            <w:pPr>
              <w:jc w:val="left"/>
              <w:rPr>
                <w:rFonts w:hint="default" w:ascii="仿宋_GB2312" w:eastAsia="仿宋_GB2312" w:hAnsiTheme="minorHAnsi" w:cstheme="minorBidi"/>
                <w:kern w:val="2"/>
                <w:sz w:val="24"/>
                <w:szCs w:val="22"/>
                <w:lang w:val="en-US" w:eastAsia="zh-CN" w:bidi="ar-SA"/>
              </w:rPr>
            </w:pPr>
            <w:r>
              <w:rPr>
                <w:rFonts w:ascii="仿宋_GB2312" w:hAnsi="宋体" w:eastAsia="仿宋_GB2312" w:cs="宋体"/>
                <w:b/>
                <w:bCs/>
                <w:sz w:val="24"/>
              </w:rPr>
              <w:t>对抗演练</w:t>
            </w:r>
            <w:r>
              <w:rPr>
                <w:rFonts w:hint="eastAsia" w:ascii="仿宋_GB2312" w:hAnsi="宋体" w:eastAsia="仿宋_GB2312" w:cs="宋体"/>
                <w:b/>
                <w:bCs/>
                <w:sz w:val="24"/>
              </w:rPr>
              <w:t>：</w:t>
            </w:r>
            <w:r>
              <w:rPr>
                <w:rFonts w:ascii="仿宋_GB2312" w:hAnsi="宋体" w:eastAsia="仿宋_GB2312" w:cs="宋体"/>
                <w:b/>
                <w:bCs/>
                <w:sz w:val="24"/>
              </w:rPr>
              <w:t>分行业场景化项目实战 (二)</w:t>
            </w:r>
            <w:r>
              <w:rPr>
                <w:rFonts w:ascii="仿宋_GB2312" w:hAnsi="宋体" w:eastAsia="仿宋_GB2312" w:cs="宋体"/>
                <w:sz w:val="24"/>
              </w:rPr>
              <w:br w:type="textWrapping"/>
            </w:r>
            <w:r>
              <w:rPr>
                <w:rFonts w:hint="eastAsia" w:ascii="仿宋_GB2312" w:hAnsi="宋体" w:eastAsia="仿宋_GB2312" w:cs="宋体"/>
                <w:sz w:val="24"/>
                <w:lang w:val="en-US" w:eastAsia="zh-CN"/>
              </w:rPr>
              <w:t>1</w:t>
            </w:r>
            <w:r>
              <w:rPr>
                <w:rFonts w:ascii="仿宋_GB2312" w:hAnsi="宋体" w:eastAsia="仿宋_GB2312" w:cs="宋体"/>
                <w:sz w:val="24"/>
              </w:rPr>
              <w:t>.红蓝对抗：混合网络靶场攻防演练</w:t>
            </w:r>
            <w:r>
              <w:rPr>
                <w:rFonts w:ascii="仿宋_GB2312" w:hAnsi="宋体" w:eastAsia="仿宋_GB2312" w:cs="宋体"/>
                <w:sz w:val="24"/>
              </w:rPr>
              <w:br w:type="textWrapping"/>
            </w:r>
            <w:r>
              <w:rPr>
                <w:rFonts w:hint="eastAsia" w:ascii="仿宋_GB2312" w:hAnsi="宋体" w:eastAsia="仿宋_GB2312" w:cs="宋体"/>
                <w:sz w:val="24"/>
                <w:lang w:val="en-US" w:eastAsia="zh-CN"/>
              </w:rPr>
              <w:t>2</w:t>
            </w:r>
            <w:r>
              <w:rPr>
                <w:rFonts w:ascii="仿宋_GB2312" w:hAnsi="宋体" w:eastAsia="仿宋_GB2312" w:cs="宋体"/>
                <w:sz w:val="24"/>
              </w:rPr>
              <w:t>.导师指导：日志分析与溯源</w:t>
            </w:r>
          </w:p>
        </w:tc>
        <w:tc>
          <w:tcPr>
            <w:tcW w:w="711" w:type="pct"/>
            <w:vAlign w:val="center"/>
          </w:tcPr>
          <w:p w14:paraId="20EFA113">
            <w:pPr>
              <w:jc w:val="center"/>
              <w:rPr>
                <w:rFonts w:ascii="仿宋_GB2312" w:eastAsia="仿宋_GB2312" w:cs="Times New Roman"/>
                <w:sz w:val="24"/>
              </w:rPr>
            </w:pPr>
            <w:r>
              <w:rPr>
                <w:rFonts w:ascii="仿宋_GB2312" w:eastAsia="仿宋_GB2312" w:cs="Times New Roman"/>
                <w:sz w:val="24"/>
              </w:rPr>
              <w:t>理论、</w:t>
            </w:r>
          </w:p>
          <w:p w14:paraId="404FAB8C">
            <w:pPr>
              <w:jc w:val="center"/>
              <w:rPr>
                <w:rFonts w:hint="default" w:ascii="仿宋_GB2312" w:eastAsia="仿宋_GB2312" w:cs="Times New Roman" w:hAnsiTheme="minorHAnsi"/>
                <w:kern w:val="2"/>
                <w:sz w:val="24"/>
                <w:szCs w:val="22"/>
                <w:lang w:val="en-US" w:eastAsia="zh-CN" w:bidi="ar-SA"/>
              </w:rPr>
            </w:pPr>
            <w:r>
              <w:rPr>
                <w:rFonts w:ascii="仿宋_GB2312" w:eastAsia="仿宋_GB2312" w:cs="Times New Roman"/>
                <w:sz w:val="24"/>
              </w:rPr>
              <w:t>实操</w:t>
            </w:r>
          </w:p>
        </w:tc>
        <w:tc>
          <w:tcPr>
            <w:tcW w:w="493" w:type="pct"/>
            <w:vAlign w:val="center"/>
          </w:tcPr>
          <w:p w14:paraId="71B93CC8">
            <w:pPr>
              <w:jc w:val="center"/>
              <w:rPr>
                <w:rFonts w:hint="default" w:ascii="仿宋_GB2312" w:eastAsia="仿宋_GB2312" w:hAnsiTheme="minorHAnsi" w:cstheme="minorBidi"/>
                <w:kern w:val="2"/>
                <w:sz w:val="24"/>
                <w:szCs w:val="22"/>
                <w:lang w:val="en-US" w:eastAsia="zh-CN" w:bidi="ar-SA"/>
              </w:rPr>
            </w:pPr>
            <w:r>
              <w:rPr>
                <w:rFonts w:hint="eastAsia" w:ascii="仿宋_GB2312" w:eastAsia="仿宋_GB2312"/>
                <w:sz w:val="24"/>
              </w:rPr>
              <w:t>4</w:t>
            </w:r>
          </w:p>
        </w:tc>
      </w:tr>
      <w:tr w14:paraId="2A5FA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0" w:type="pct"/>
            <w:vMerge w:val="restart"/>
            <w:vAlign w:val="center"/>
          </w:tcPr>
          <w:p w14:paraId="3A44CC40">
            <w:pPr>
              <w:jc w:val="center"/>
              <w:rPr>
                <w:rFonts w:hint="eastAsia" w:ascii="仿宋_GB2312" w:hAnsi="宋体" w:eastAsia="仿宋_GB2312" w:cs="宋体"/>
                <w:sz w:val="24"/>
                <w:lang w:val="en-US" w:eastAsia="zh-CN"/>
              </w:rPr>
            </w:pPr>
            <w:r>
              <w:rPr>
                <w:rFonts w:hint="eastAsia" w:ascii="仿宋_GB2312" w:eastAsia="仿宋_GB2312"/>
                <w:sz w:val="24"/>
                <w:lang w:val="en-US" w:eastAsia="zh-CN"/>
              </w:rPr>
              <w:t>6</w:t>
            </w:r>
            <w:r>
              <w:rPr>
                <w:rFonts w:hint="eastAsia" w:ascii="仿宋_GB2312" w:eastAsia="仿宋_GB2312"/>
                <w:sz w:val="24"/>
                <w:lang w:eastAsia="zh-CN"/>
              </w:rPr>
              <w:t>月</w:t>
            </w:r>
            <w:r>
              <w:rPr>
                <w:rFonts w:hint="eastAsia" w:ascii="仿宋_GB2312" w:eastAsia="仿宋_GB2312"/>
                <w:sz w:val="24"/>
                <w:lang w:val="en-US" w:eastAsia="zh-CN"/>
              </w:rPr>
              <w:t>26</w:t>
            </w:r>
            <w:r>
              <w:rPr>
                <w:rFonts w:hint="eastAsia" w:ascii="仿宋_GB2312" w:eastAsia="仿宋_GB2312"/>
                <w:sz w:val="24"/>
                <w:lang w:eastAsia="zh-CN"/>
              </w:rPr>
              <w:t>日</w:t>
            </w:r>
          </w:p>
        </w:tc>
        <w:tc>
          <w:tcPr>
            <w:tcW w:w="414" w:type="pct"/>
            <w:vAlign w:val="center"/>
          </w:tcPr>
          <w:p w14:paraId="6E4914EF">
            <w:pPr>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上午</w:t>
            </w:r>
          </w:p>
        </w:tc>
        <w:tc>
          <w:tcPr>
            <w:tcW w:w="2681" w:type="pct"/>
            <w:vAlign w:val="center"/>
          </w:tcPr>
          <w:p w14:paraId="138EF0D8">
            <w:pPr>
              <w:jc w:val="left"/>
              <w:rPr>
                <w:rFonts w:hint="eastAsia" w:ascii="仿宋_GB2312" w:eastAsia="仿宋_GB2312" w:cstheme="minorBidi"/>
                <w:kern w:val="2"/>
                <w:sz w:val="24"/>
                <w:szCs w:val="22"/>
                <w:lang w:val="en-US" w:eastAsia="zh-CN" w:bidi="ar-SA"/>
              </w:rPr>
            </w:pPr>
            <w:r>
              <w:rPr>
                <w:rFonts w:ascii="仿宋_GB2312" w:hAnsi="宋体" w:eastAsia="仿宋_GB2312" w:cs="宋体"/>
                <w:b/>
                <w:bCs/>
                <w:sz w:val="24"/>
              </w:rPr>
              <w:t>综合考核</w:t>
            </w:r>
            <w:r>
              <w:rPr>
                <w:rFonts w:hint="eastAsia" w:ascii="仿宋_GB2312" w:hAnsi="宋体" w:eastAsia="仿宋_GB2312" w:cs="宋体"/>
                <w:b/>
                <w:bCs/>
                <w:sz w:val="24"/>
              </w:rPr>
              <w:t>：</w:t>
            </w:r>
            <w:r>
              <w:rPr>
                <w:rFonts w:ascii="仿宋_GB2312" w:hAnsi="宋体" w:eastAsia="仿宋_GB2312" w:cs="宋体"/>
                <w:b/>
                <w:bCs/>
                <w:sz w:val="24"/>
              </w:rPr>
              <w:t>理论机考与实操挑战</w:t>
            </w:r>
            <w:r>
              <w:rPr>
                <w:rFonts w:ascii="仿宋_GB2312" w:hAnsi="宋体" w:eastAsia="仿宋_GB2312" w:cs="宋体"/>
                <w:b/>
                <w:bCs/>
                <w:sz w:val="24"/>
              </w:rPr>
              <w:br w:type="textWrapping"/>
            </w:r>
            <w:r>
              <w:rPr>
                <w:rFonts w:ascii="仿宋_GB2312" w:hAnsi="宋体" w:eastAsia="仿宋_GB2312" w:cs="宋体"/>
                <w:sz w:val="24"/>
              </w:rPr>
              <w:t>1.理论闭卷考试 (法规/原理)</w:t>
            </w:r>
            <w:r>
              <w:rPr>
                <w:rFonts w:ascii="仿宋_GB2312" w:hAnsi="宋体" w:eastAsia="仿宋_GB2312" w:cs="宋体"/>
                <w:sz w:val="24"/>
              </w:rPr>
              <w:br w:type="textWrapping"/>
            </w:r>
            <w:r>
              <w:rPr>
                <w:rFonts w:ascii="仿宋_GB2312" w:hAnsi="宋体" w:eastAsia="仿宋_GB2312" w:cs="宋体"/>
                <w:sz w:val="24"/>
              </w:rPr>
              <w:t>2.独立渗透测试挑战 (CTF/靶场)</w:t>
            </w:r>
            <w:r>
              <w:rPr>
                <w:rFonts w:ascii="仿宋_GB2312" w:hAnsi="宋体" w:eastAsia="仿宋_GB2312" w:cs="宋体"/>
                <w:sz w:val="24"/>
              </w:rPr>
              <w:br w:type="textWrapping"/>
            </w:r>
            <w:r>
              <w:rPr>
                <w:rFonts w:ascii="仿宋_GB2312" w:hAnsi="宋体" w:eastAsia="仿宋_GB2312" w:cs="宋体"/>
                <w:sz w:val="24"/>
              </w:rPr>
              <w:t>3.提交实操报告</w:t>
            </w:r>
          </w:p>
        </w:tc>
        <w:tc>
          <w:tcPr>
            <w:tcW w:w="711" w:type="pct"/>
            <w:vAlign w:val="center"/>
          </w:tcPr>
          <w:p w14:paraId="6F4A39B3">
            <w:pPr>
              <w:jc w:val="center"/>
              <w:rPr>
                <w:rFonts w:hint="eastAsia" w:ascii="仿宋_GB2312" w:eastAsia="仿宋_GB2312" w:cstheme="minorBidi"/>
                <w:kern w:val="2"/>
                <w:sz w:val="24"/>
                <w:szCs w:val="22"/>
                <w:lang w:val="en-US" w:eastAsia="zh-CN" w:bidi="ar-SA"/>
              </w:rPr>
            </w:pPr>
            <w:r>
              <w:rPr>
                <w:rFonts w:ascii="仿宋_GB2312" w:eastAsia="仿宋_GB2312"/>
                <w:sz w:val="24"/>
              </w:rPr>
              <w:t>考核</w:t>
            </w:r>
          </w:p>
        </w:tc>
        <w:tc>
          <w:tcPr>
            <w:tcW w:w="493" w:type="pct"/>
            <w:vAlign w:val="center"/>
          </w:tcPr>
          <w:p w14:paraId="2D60B977">
            <w:pPr>
              <w:jc w:val="center"/>
              <w:rPr>
                <w:rFonts w:hint="eastAsia" w:ascii="仿宋_GB2312" w:eastAsia="仿宋_GB2312"/>
                <w:sz w:val="24"/>
                <w:lang w:val="en-US" w:eastAsia="zh-CN"/>
              </w:rPr>
            </w:pPr>
            <w:r>
              <w:rPr>
                <w:rFonts w:hint="eastAsia" w:ascii="仿宋_GB2312" w:eastAsia="仿宋_GB2312"/>
                <w:sz w:val="24"/>
              </w:rPr>
              <w:t>4</w:t>
            </w:r>
          </w:p>
        </w:tc>
      </w:tr>
      <w:tr w14:paraId="791F8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700" w:type="pct"/>
            <w:vMerge w:val="continue"/>
            <w:vAlign w:val="center"/>
          </w:tcPr>
          <w:p w14:paraId="66409640">
            <w:pPr>
              <w:jc w:val="center"/>
              <w:rPr>
                <w:rFonts w:hint="eastAsia" w:ascii="仿宋_GB2312" w:hAnsi="宋体" w:eastAsia="仿宋_GB2312" w:cs="仿宋_GB2312"/>
                <w:kern w:val="0"/>
                <w:sz w:val="32"/>
                <w:szCs w:val="32"/>
                <w:lang w:val="en-US" w:eastAsia="zh-CN" w:bidi="ar"/>
              </w:rPr>
            </w:pPr>
          </w:p>
        </w:tc>
        <w:tc>
          <w:tcPr>
            <w:tcW w:w="414" w:type="pct"/>
            <w:vAlign w:val="center"/>
          </w:tcPr>
          <w:p w14:paraId="31CCFC4E">
            <w:pPr>
              <w:jc w:val="center"/>
              <w:rPr>
                <w:rFonts w:hint="default" w:ascii="仿宋_GB2312" w:hAnsi="宋体" w:eastAsia="仿宋_GB2312" w:cs="宋体"/>
                <w:sz w:val="24"/>
                <w:lang w:val="en-US" w:eastAsia="zh-CN"/>
              </w:rPr>
            </w:pPr>
            <w:r>
              <w:rPr>
                <w:rFonts w:hint="eastAsia" w:ascii="仿宋_GB2312" w:hAnsi="宋体" w:eastAsia="仿宋_GB2312" w:cs="宋体"/>
                <w:sz w:val="24"/>
                <w:lang w:val="en-US" w:eastAsia="zh-CN"/>
              </w:rPr>
              <w:t>下午</w:t>
            </w:r>
          </w:p>
        </w:tc>
        <w:tc>
          <w:tcPr>
            <w:tcW w:w="2681" w:type="pct"/>
            <w:vAlign w:val="center"/>
          </w:tcPr>
          <w:p w14:paraId="2E1F13C0">
            <w:pPr>
              <w:jc w:val="left"/>
              <w:rPr>
                <w:rFonts w:hint="eastAsia" w:ascii="仿宋_GB2312" w:eastAsia="仿宋_GB2312" w:cstheme="minorBidi"/>
                <w:kern w:val="2"/>
                <w:sz w:val="24"/>
                <w:szCs w:val="22"/>
                <w:lang w:val="en-US" w:eastAsia="zh-CN" w:bidi="ar-SA"/>
              </w:rPr>
            </w:pPr>
            <w:r>
              <w:rPr>
                <w:rFonts w:ascii="仿宋_GB2312" w:hAnsi="宋体" w:eastAsia="仿宋_GB2312" w:cs="宋体"/>
                <w:b/>
                <w:bCs/>
                <w:sz w:val="24"/>
              </w:rPr>
              <w:t>答辩总结</w:t>
            </w:r>
            <w:r>
              <w:rPr>
                <w:rFonts w:hint="eastAsia" w:ascii="仿宋_GB2312" w:hAnsi="宋体" w:eastAsia="仿宋_GB2312" w:cs="宋体"/>
                <w:b/>
                <w:bCs/>
                <w:sz w:val="24"/>
              </w:rPr>
              <w:t>：</w:t>
            </w:r>
            <w:r>
              <w:rPr>
                <w:rFonts w:ascii="仿宋_GB2312" w:hAnsi="宋体" w:eastAsia="仿宋_GB2312" w:cs="宋体"/>
                <w:b/>
                <w:bCs/>
                <w:sz w:val="24"/>
              </w:rPr>
              <w:t>项目答辩与职业发展</w:t>
            </w:r>
            <w:r>
              <w:rPr>
                <w:rFonts w:ascii="仿宋_GB2312" w:hAnsi="宋体" w:eastAsia="仿宋_GB2312" w:cs="宋体"/>
                <w:b/>
                <w:bCs/>
                <w:sz w:val="24"/>
              </w:rPr>
              <w:br w:type="textWrapping"/>
            </w:r>
            <w:r>
              <w:rPr>
                <w:rFonts w:ascii="仿宋_GB2312" w:hAnsi="宋体" w:eastAsia="仿宋_GB2312" w:cs="宋体"/>
                <w:sz w:val="24"/>
              </w:rPr>
              <w:t>1.小组成果展示 (PPT/视频)</w:t>
            </w:r>
            <w:r>
              <w:rPr>
                <w:rFonts w:ascii="仿宋_GB2312" w:hAnsi="宋体" w:eastAsia="仿宋_GB2312" w:cs="宋体"/>
                <w:sz w:val="24"/>
              </w:rPr>
              <w:br w:type="textWrapping"/>
            </w:r>
            <w:r>
              <w:rPr>
                <w:rFonts w:ascii="仿宋_GB2312" w:hAnsi="宋体" w:eastAsia="仿宋_GB2312" w:cs="宋体"/>
                <w:sz w:val="24"/>
              </w:rPr>
              <w:t>2.专家评审与问答</w:t>
            </w:r>
            <w:r>
              <w:rPr>
                <w:rFonts w:ascii="仿宋_GB2312" w:hAnsi="宋体" w:eastAsia="仿宋_GB2312" w:cs="宋体"/>
                <w:sz w:val="24"/>
              </w:rPr>
              <w:br w:type="textWrapping"/>
            </w:r>
            <w:r>
              <w:rPr>
                <w:rFonts w:ascii="仿宋_GB2312" w:hAnsi="宋体" w:eastAsia="仿宋_GB2312" w:cs="宋体"/>
                <w:sz w:val="24"/>
              </w:rPr>
              <w:t>3.结业仪式与证书颁发</w:t>
            </w:r>
          </w:p>
        </w:tc>
        <w:tc>
          <w:tcPr>
            <w:tcW w:w="711" w:type="pct"/>
            <w:vAlign w:val="center"/>
          </w:tcPr>
          <w:p w14:paraId="1DC85208">
            <w:pPr>
              <w:jc w:val="center"/>
              <w:rPr>
                <w:rFonts w:hint="eastAsia" w:ascii="仿宋_GB2312" w:eastAsia="仿宋_GB2312" w:cstheme="minorBidi"/>
                <w:kern w:val="2"/>
                <w:sz w:val="24"/>
                <w:szCs w:val="22"/>
                <w:lang w:val="en-US" w:eastAsia="zh-CN" w:bidi="ar-SA"/>
              </w:rPr>
            </w:pPr>
            <w:r>
              <w:rPr>
                <w:rFonts w:ascii="仿宋_GB2312" w:eastAsia="仿宋_GB2312"/>
                <w:sz w:val="24"/>
              </w:rPr>
              <w:t>答辩</w:t>
            </w:r>
          </w:p>
        </w:tc>
        <w:tc>
          <w:tcPr>
            <w:tcW w:w="493" w:type="pct"/>
            <w:vAlign w:val="center"/>
          </w:tcPr>
          <w:p w14:paraId="6EA95E6E">
            <w:pPr>
              <w:jc w:val="center"/>
              <w:rPr>
                <w:rFonts w:hint="eastAsia" w:ascii="仿宋_GB2312" w:eastAsia="仿宋_GB2312"/>
                <w:sz w:val="24"/>
                <w:lang w:val="en-US" w:eastAsia="zh-CN"/>
              </w:rPr>
            </w:pPr>
            <w:r>
              <w:rPr>
                <w:rFonts w:hint="eastAsia" w:ascii="仿宋_GB2312" w:eastAsia="仿宋_GB2312"/>
                <w:sz w:val="24"/>
              </w:rPr>
              <w:t>4</w:t>
            </w:r>
          </w:p>
        </w:tc>
      </w:tr>
    </w:tbl>
    <w:p w14:paraId="602E8FA5">
      <w:pPr>
        <w:spacing w:line="560" w:lineRule="exact"/>
        <w:ind w:firstLine="640" w:firstLineChars="200"/>
        <w:jc w:val="left"/>
        <w:rPr>
          <w:rFonts w:hint="eastAsia" w:ascii="黑体" w:hAnsi="黑体" w:eastAsia="黑体"/>
          <w:sz w:val="32"/>
          <w:szCs w:val="32"/>
        </w:rPr>
      </w:pPr>
      <w:r>
        <w:rPr>
          <w:rFonts w:hint="eastAsia" w:ascii="黑体" w:hAnsi="黑体" w:eastAsia="黑体"/>
          <w:sz w:val="32"/>
          <w:szCs w:val="32"/>
        </w:rPr>
        <w:t>五、培训地点</w:t>
      </w:r>
    </w:p>
    <w:p w14:paraId="6818EAA0">
      <w:pPr>
        <w:pStyle w:val="13"/>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北京工业职业技术学院（石景山区石门路368号）创新楼201室</w:t>
      </w:r>
    </w:p>
    <w:p w14:paraId="7355F15E">
      <w:pPr>
        <w:numPr>
          <w:ilvl w:val="0"/>
          <w:numId w:val="2"/>
        </w:numPr>
        <w:spacing w:line="560" w:lineRule="exact"/>
        <w:ind w:firstLine="640" w:firstLineChars="200"/>
        <w:jc w:val="left"/>
        <w:rPr>
          <w:rFonts w:hint="eastAsia" w:ascii="黑体" w:hAnsi="黑体" w:eastAsia="黑体"/>
          <w:sz w:val="32"/>
          <w:szCs w:val="32"/>
          <w:highlight w:val="none"/>
        </w:rPr>
      </w:pPr>
      <w:r>
        <w:rPr>
          <w:rFonts w:hint="eastAsia" w:ascii="黑体" w:hAnsi="黑体" w:eastAsia="黑体"/>
          <w:sz w:val="32"/>
          <w:szCs w:val="32"/>
          <w:highlight w:val="none"/>
          <w:lang w:val="en-US" w:eastAsia="zh-CN"/>
        </w:rPr>
        <w:t>主要</w:t>
      </w:r>
      <w:r>
        <w:rPr>
          <w:rFonts w:hint="eastAsia" w:ascii="黑体" w:hAnsi="黑体" w:eastAsia="黑体"/>
          <w:sz w:val="32"/>
          <w:szCs w:val="32"/>
          <w:highlight w:val="none"/>
        </w:rPr>
        <w:t>授课教师</w:t>
      </w:r>
    </w:p>
    <w:p w14:paraId="6BA723A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宋体" w:eastAsia="仿宋_GB2312" w:cs="仿宋_GB2312"/>
          <w:kern w:val="0"/>
          <w:sz w:val="32"/>
          <w:szCs w:val="32"/>
          <w:highlight w:val="none"/>
          <w:lang w:val="en-US" w:eastAsia="zh-CN"/>
        </w:rPr>
      </w:pPr>
      <w:r>
        <w:rPr>
          <w:rFonts w:hint="eastAsia" w:ascii="仿宋_GB2312" w:hAnsi="宋体" w:eastAsia="仿宋_GB2312" w:cs="仿宋_GB2312"/>
          <w:kern w:val="0"/>
          <w:sz w:val="32"/>
          <w:szCs w:val="32"/>
          <w:highlight w:val="none"/>
          <w:lang w:val="en-US" w:eastAsia="zh-CN"/>
        </w:rPr>
        <w:t>1.孙道伟，智能云网调度运营中心二级专家，高级工程师，中国电信集团高级专家，市级职工创新工作室领衔人，国家互联网应急中心讲师，北京市总工会职工匠师。荣获北京市劳动模范、北京大工匠、北京市技术能手、首都劳动奖章。</w:t>
      </w:r>
    </w:p>
    <w:p w14:paraId="2F9C9BBD">
      <w:pPr>
        <w:pStyle w:val="13"/>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周昌令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北京大学计算中心网络安全室主任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高级工程师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北京大学计算中心网络安全室主任</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长期</w:t>
      </w:r>
      <w:r>
        <w:rPr>
          <w:rFonts w:hint="eastAsia" w:ascii="仿宋_GB2312" w:hAnsi="仿宋_GB2312" w:eastAsia="仿宋_GB2312" w:cs="仿宋_GB2312"/>
          <w:sz w:val="32"/>
          <w:szCs w:val="32"/>
        </w:rPr>
        <w:t>担任教育部攻防演习裁判组组长、教育部考试研究院网络安全指导专家，第三届 CCIA 专家委员会委员，入选教育部学位与研究生教育发展中心全国研究生教育评估监测专家库。</w:t>
      </w:r>
    </w:p>
    <w:p w14:paraId="4810B52C">
      <w:pPr>
        <w:pStyle w:val="13"/>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石磊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北京禹宏信安科技有限公司总工程师，高级工程师、高级技师，教育部、生态环境部、国家教育考试院、北京市公安局等单位网安技术专家，同时担任教育部学位中心、北京市通信行业协会、北京教育行业 SRC 平台等单位特聘专家。</w:t>
      </w:r>
      <w:r>
        <w:rPr>
          <w:rFonts w:hint="eastAsia" w:ascii="仿宋_GB2312" w:hAnsi="仿宋_GB2312" w:eastAsia="仿宋_GB2312" w:cs="仿宋_GB2312"/>
          <w:sz w:val="32"/>
          <w:szCs w:val="32"/>
          <w:highlight w:val="none"/>
          <w:lang w:val="en-US" w:eastAsia="zh-CN"/>
        </w:rPr>
        <w:t>获评第四届北京大工匠培育对象。</w:t>
      </w:r>
    </w:p>
    <w:p w14:paraId="614A01AC">
      <w:pPr>
        <w:pStyle w:val="13"/>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邓强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北京知道创宇信息技术股份有限公司</w:t>
      </w:r>
      <w:r>
        <w:rPr>
          <w:rFonts w:hint="eastAsia" w:ascii="仿宋_GB2312" w:hAnsi="仿宋_GB2312" w:eastAsia="仿宋_GB2312" w:cs="仿宋_GB2312"/>
          <w:sz w:val="32"/>
          <w:szCs w:val="32"/>
        </w:rPr>
        <w:t>技术</w:t>
      </w:r>
      <w:r>
        <w:rPr>
          <w:rFonts w:hint="eastAsia" w:ascii="仿宋_GB2312" w:hAnsi="仿宋_GB2312" w:eastAsia="仿宋_GB2312" w:cs="仿宋_GB2312"/>
          <w:sz w:val="32"/>
          <w:szCs w:val="32"/>
          <w:lang w:val="en-US" w:eastAsia="zh-CN"/>
        </w:rPr>
        <w:t>副总经理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信息安全领域学术研究与实战应用专家、资深讲师，统筹政企安全服务与学术推广工作，主导多项国家级网络安全保障项目，圆满完成百余项政企信息安全测试项目。</w:t>
      </w:r>
    </w:p>
    <w:p w14:paraId="1584BA32">
      <w:pPr>
        <w:pStyle w:val="13"/>
        <w:widowControl/>
        <w:spacing w:line="560" w:lineRule="exact"/>
        <w:ind w:firstLine="640"/>
        <w:jc w:val="left"/>
        <w:rPr>
          <w:rFonts w:hint="eastAsia" w:ascii="仿宋_GB2312" w:hAnsi="仿宋_GB2312" w:eastAsia="仿宋_GB2312" w:cs="仿宋_GB2312"/>
          <w:color w:val="333333"/>
          <w:sz w:val="32"/>
          <w:szCs w:val="32"/>
        </w:rPr>
      </w:pPr>
      <w:r>
        <w:rPr>
          <w:rFonts w:hint="eastAsia" w:ascii="黑体" w:hAnsi="黑体" w:eastAsia="黑体"/>
          <w:sz w:val="32"/>
          <w:szCs w:val="32"/>
        </w:rPr>
        <w:t>七、考核评价</w:t>
      </w:r>
    </w:p>
    <w:p w14:paraId="12388AB8">
      <w:pPr>
        <w:pStyle w:val="13"/>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采用考勤考核与考试考核相结合的评价方式，全面检验学员学习成效与综合素养。</w:t>
      </w:r>
    </w:p>
    <w:p w14:paraId="61158421">
      <w:pPr>
        <w:pStyle w:val="13"/>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1.考勤考核</w:t>
      </w:r>
    </w:p>
    <w:p w14:paraId="48935481">
      <w:pPr>
        <w:pStyle w:val="13"/>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出勤比率达到80%及以上，考勤考核评定为合格；</w:t>
      </w:r>
    </w:p>
    <w:p w14:paraId="343CF931">
      <w:pPr>
        <w:pStyle w:val="13"/>
        <w:keepNext w:val="0"/>
        <w:keepLines w:val="0"/>
        <w:pageBreakBefore w:val="0"/>
        <w:widowControl w:val="0"/>
        <w:numPr>
          <w:ilvl w:val="-1"/>
          <w:numId w:val="0"/>
        </w:numPr>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2.考试考核</w:t>
      </w:r>
    </w:p>
    <w:p w14:paraId="40C80EA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采用“理论+实操+项目+素养”四位一体的</w:t>
      </w:r>
      <w:r>
        <w:rPr>
          <w:rFonts w:hint="eastAsia" w:ascii="仿宋_GB2312" w:hAnsi="仿宋_GB2312" w:eastAsia="仿宋_GB2312" w:cs="仿宋_GB2312"/>
          <w:sz w:val="32"/>
          <w:szCs w:val="32"/>
          <w:lang w:val="en-US" w:eastAsia="zh-CN"/>
        </w:rPr>
        <w:t>考试考核</w:t>
      </w:r>
      <w:r>
        <w:rPr>
          <w:rFonts w:hint="eastAsia" w:ascii="仿宋_GB2312" w:hAnsi="仿宋_GB2312" w:eastAsia="仿宋_GB2312" w:cs="仿宋_GB2312"/>
          <w:sz w:val="32"/>
          <w:szCs w:val="32"/>
        </w:rPr>
        <w:t>评价体系，各项考核均紧密围绕五大行业场景设计，确保评估的针对性与有效性。</w:t>
      </w:r>
      <w:r>
        <w:rPr>
          <w:rFonts w:hint="eastAsia" w:ascii="仿宋_GB2312" w:hAnsi="仿宋_GB2312" w:eastAsia="仿宋_GB2312" w:cs="仿宋_GB2312"/>
          <w:sz w:val="32"/>
          <w:szCs w:val="32"/>
          <w:lang w:val="en-US" w:eastAsia="zh-CN"/>
        </w:rPr>
        <w:t>每项考核满分100，综合成绩</w:t>
      </w:r>
      <w:r>
        <w:rPr>
          <w:rFonts w:hint="eastAsia" w:ascii="仿宋_GB2312" w:hAnsi="宋体" w:eastAsia="仿宋_GB2312" w:cs="仿宋_GB2312"/>
          <w:kern w:val="0"/>
          <w:sz w:val="32"/>
          <w:szCs w:val="32"/>
          <w:lang w:val="en-US" w:eastAsia="zh-CN"/>
        </w:rPr>
        <w:t>达到</w:t>
      </w:r>
      <w:r>
        <w:rPr>
          <w:rFonts w:hint="eastAsia" w:ascii="仿宋_GB2312" w:hAnsi="仿宋_GB2312" w:eastAsia="仿宋_GB2312" w:cs="仿宋_GB2312"/>
          <w:sz w:val="32"/>
          <w:szCs w:val="32"/>
          <w:lang w:val="en-US" w:eastAsia="zh-CN"/>
        </w:rPr>
        <w:t>80分及以上，评定为考试考核合格。综合成绩</w:t>
      </w:r>
      <w:r>
        <w:rPr>
          <w:rFonts w:hint="eastAsia" w:ascii="仿宋_GB2312" w:hAnsi="仿宋_GB2312" w:eastAsia="仿宋_GB2312" w:cs="仿宋_GB2312"/>
          <w:sz w:val="32"/>
          <w:szCs w:val="32"/>
        </w:rPr>
        <w:t>具体权重分配如下</w:t>
      </w:r>
      <w:r>
        <w:rPr>
          <w:rFonts w:hint="eastAsia" w:ascii="仿宋_GB2312" w:hAnsi="仿宋_GB2312" w:eastAsia="仿宋_GB2312" w:cs="仿宋_GB2312"/>
          <w:sz w:val="32"/>
          <w:szCs w:val="32"/>
          <w:lang w:eastAsia="zh-CN"/>
        </w:rPr>
        <w:t>：</w:t>
      </w:r>
    </w:p>
    <w:tbl>
      <w:tblPr>
        <w:tblStyle w:val="9"/>
        <w:tblW w:w="50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90"/>
        <w:gridCol w:w="794"/>
        <w:gridCol w:w="2076"/>
        <w:gridCol w:w="4475"/>
      </w:tblGrid>
      <w:tr w14:paraId="1A9E7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7" w:hRule="atLeast"/>
          <w:tblHeader/>
        </w:trPr>
        <w:tc>
          <w:tcPr>
            <w:tcW w:w="890" w:type="pct"/>
            <w:tcBorders>
              <w:top w:val="single" w:color="auto" w:sz="4" w:space="0"/>
              <w:left w:val="single" w:color="auto" w:sz="4" w:space="0"/>
              <w:bottom w:val="single" w:color="auto" w:sz="4" w:space="0"/>
              <w:right w:val="single" w:color="auto" w:sz="4" w:space="0"/>
            </w:tcBorders>
            <w:vAlign w:val="center"/>
          </w:tcPr>
          <w:p w14:paraId="07F4F171">
            <w:pPr>
              <w:jc w:val="center"/>
              <w:rPr>
                <w:rFonts w:ascii="仿宋_GB2312" w:hAnsi="宋体" w:eastAsia="仿宋_GB2312" w:cs="宋体"/>
                <w:b/>
                <w:bCs/>
                <w:sz w:val="24"/>
              </w:rPr>
            </w:pPr>
            <w:r>
              <w:rPr>
                <w:rFonts w:ascii="仿宋_GB2312" w:hAnsi="宋体" w:eastAsia="仿宋_GB2312" w:cs="宋体"/>
                <w:b/>
                <w:bCs/>
                <w:sz w:val="24"/>
              </w:rPr>
              <w:t>考核维度</w:t>
            </w:r>
          </w:p>
        </w:tc>
        <w:tc>
          <w:tcPr>
            <w:tcW w:w="444" w:type="pct"/>
            <w:tcBorders>
              <w:top w:val="single" w:color="auto" w:sz="4" w:space="0"/>
              <w:left w:val="single" w:color="auto" w:sz="4" w:space="0"/>
              <w:bottom w:val="single" w:color="auto" w:sz="4" w:space="0"/>
              <w:right w:val="single" w:color="auto" w:sz="4" w:space="0"/>
            </w:tcBorders>
            <w:vAlign w:val="center"/>
          </w:tcPr>
          <w:p w14:paraId="1F80FA8C">
            <w:pPr>
              <w:jc w:val="center"/>
              <w:rPr>
                <w:rFonts w:ascii="仿宋_GB2312" w:hAnsi="宋体" w:eastAsia="仿宋_GB2312" w:cs="宋体"/>
                <w:b/>
                <w:bCs/>
                <w:sz w:val="24"/>
              </w:rPr>
            </w:pPr>
            <w:r>
              <w:rPr>
                <w:rFonts w:ascii="仿宋_GB2312" w:hAnsi="宋体" w:eastAsia="仿宋_GB2312" w:cs="宋体"/>
                <w:b/>
                <w:bCs/>
                <w:sz w:val="24"/>
              </w:rPr>
              <w:t>权重</w:t>
            </w:r>
          </w:p>
        </w:tc>
        <w:tc>
          <w:tcPr>
            <w:tcW w:w="1161" w:type="pct"/>
            <w:tcBorders>
              <w:top w:val="single" w:color="auto" w:sz="4" w:space="0"/>
              <w:left w:val="single" w:color="auto" w:sz="4" w:space="0"/>
              <w:bottom w:val="single" w:color="auto" w:sz="4" w:space="0"/>
              <w:right w:val="single" w:color="auto" w:sz="4" w:space="0"/>
            </w:tcBorders>
            <w:vAlign w:val="center"/>
          </w:tcPr>
          <w:p w14:paraId="0C1F88DC">
            <w:pPr>
              <w:jc w:val="center"/>
              <w:rPr>
                <w:rFonts w:ascii="仿宋_GB2312" w:hAnsi="宋体" w:eastAsia="仿宋_GB2312" w:cs="宋体"/>
                <w:b/>
                <w:bCs/>
                <w:sz w:val="24"/>
              </w:rPr>
            </w:pPr>
            <w:r>
              <w:rPr>
                <w:rFonts w:ascii="仿宋_GB2312" w:hAnsi="宋体" w:eastAsia="仿宋_GB2312" w:cs="宋体"/>
                <w:b/>
                <w:bCs/>
                <w:sz w:val="24"/>
              </w:rPr>
              <w:t>考核形式</w:t>
            </w:r>
          </w:p>
        </w:tc>
        <w:tc>
          <w:tcPr>
            <w:tcW w:w="2503" w:type="pct"/>
            <w:tcBorders>
              <w:top w:val="single" w:color="auto" w:sz="4" w:space="0"/>
              <w:left w:val="single" w:color="auto" w:sz="4" w:space="0"/>
              <w:bottom w:val="single" w:color="auto" w:sz="4" w:space="0"/>
              <w:right w:val="single" w:color="auto" w:sz="4" w:space="0"/>
            </w:tcBorders>
            <w:vAlign w:val="center"/>
          </w:tcPr>
          <w:p w14:paraId="439A2983">
            <w:pPr>
              <w:jc w:val="center"/>
              <w:rPr>
                <w:rFonts w:ascii="仿宋_GB2312" w:hAnsi="宋体" w:eastAsia="仿宋_GB2312" w:cs="宋体"/>
                <w:b/>
                <w:bCs/>
                <w:sz w:val="24"/>
              </w:rPr>
            </w:pPr>
            <w:r>
              <w:rPr>
                <w:rFonts w:ascii="仿宋_GB2312" w:hAnsi="宋体" w:eastAsia="仿宋_GB2312" w:cs="宋体"/>
                <w:b/>
                <w:bCs/>
                <w:sz w:val="24"/>
              </w:rPr>
              <w:t>核心考察目标</w:t>
            </w:r>
          </w:p>
        </w:tc>
      </w:tr>
      <w:tr w14:paraId="5B7B0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90" w:type="pct"/>
            <w:tcBorders>
              <w:top w:val="single" w:color="auto" w:sz="4" w:space="0"/>
              <w:left w:val="single" w:color="auto" w:sz="4" w:space="0"/>
              <w:bottom w:val="single" w:color="auto" w:sz="4" w:space="0"/>
              <w:right w:val="single" w:color="auto" w:sz="4" w:space="0"/>
            </w:tcBorders>
            <w:vAlign w:val="center"/>
          </w:tcPr>
          <w:p w14:paraId="2C824B57">
            <w:pPr>
              <w:jc w:val="left"/>
              <w:rPr>
                <w:rFonts w:ascii="仿宋_GB2312" w:hAnsi="宋体" w:eastAsia="仿宋_GB2312" w:cs="宋体"/>
                <w:sz w:val="24"/>
              </w:rPr>
            </w:pPr>
            <w:r>
              <w:rPr>
                <w:rFonts w:ascii="仿宋_GB2312" w:hAnsi="宋体" w:eastAsia="仿宋_GB2312" w:cs="宋体"/>
                <w:sz w:val="24"/>
              </w:rPr>
              <w:t>理论知识考核</w:t>
            </w:r>
          </w:p>
        </w:tc>
        <w:tc>
          <w:tcPr>
            <w:tcW w:w="444" w:type="pct"/>
            <w:tcBorders>
              <w:top w:val="single" w:color="auto" w:sz="4" w:space="0"/>
              <w:left w:val="single" w:color="auto" w:sz="4" w:space="0"/>
              <w:bottom w:val="single" w:color="auto" w:sz="4" w:space="0"/>
              <w:right w:val="single" w:color="auto" w:sz="4" w:space="0"/>
            </w:tcBorders>
            <w:vAlign w:val="center"/>
          </w:tcPr>
          <w:p w14:paraId="58A3DC9B">
            <w:pPr>
              <w:jc w:val="center"/>
              <w:rPr>
                <w:rFonts w:ascii="仿宋_GB2312" w:hAnsi="宋体" w:eastAsia="仿宋_GB2312" w:cs="宋体"/>
                <w:sz w:val="24"/>
              </w:rPr>
            </w:pPr>
            <w:r>
              <w:rPr>
                <w:rFonts w:ascii="仿宋_GB2312" w:hAnsi="宋体" w:eastAsia="仿宋_GB2312" w:cs="宋体"/>
                <w:sz w:val="24"/>
              </w:rPr>
              <w:t>20%</w:t>
            </w:r>
          </w:p>
        </w:tc>
        <w:tc>
          <w:tcPr>
            <w:tcW w:w="1161" w:type="pct"/>
            <w:tcBorders>
              <w:top w:val="single" w:color="auto" w:sz="4" w:space="0"/>
              <w:left w:val="single" w:color="auto" w:sz="4" w:space="0"/>
              <w:bottom w:val="single" w:color="auto" w:sz="4" w:space="0"/>
              <w:right w:val="single" w:color="auto" w:sz="4" w:space="0"/>
            </w:tcBorders>
            <w:vAlign w:val="center"/>
          </w:tcPr>
          <w:p w14:paraId="63618DA1">
            <w:pPr>
              <w:jc w:val="left"/>
              <w:rPr>
                <w:rFonts w:ascii="仿宋_GB2312" w:hAnsi="宋体" w:eastAsia="仿宋_GB2312" w:cs="宋体"/>
                <w:sz w:val="24"/>
              </w:rPr>
            </w:pPr>
            <w:r>
              <w:rPr>
                <w:rFonts w:ascii="仿宋_GB2312" w:hAnsi="宋体" w:eastAsia="仿宋_GB2312" w:cs="宋体"/>
                <w:sz w:val="24"/>
              </w:rPr>
              <w:t>线上闭卷考试</w:t>
            </w:r>
          </w:p>
        </w:tc>
        <w:tc>
          <w:tcPr>
            <w:tcW w:w="2503" w:type="pct"/>
            <w:tcBorders>
              <w:top w:val="single" w:color="auto" w:sz="4" w:space="0"/>
              <w:left w:val="single" w:color="auto" w:sz="4" w:space="0"/>
              <w:bottom w:val="single" w:color="auto" w:sz="4" w:space="0"/>
              <w:right w:val="single" w:color="auto" w:sz="4" w:space="0"/>
            </w:tcBorders>
            <w:vAlign w:val="center"/>
          </w:tcPr>
          <w:p w14:paraId="30321CEE">
            <w:pPr>
              <w:jc w:val="left"/>
              <w:rPr>
                <w:rFonts w:ascii="仿宋_GB2312" w:hAnsi="宋体" w:eastAsia="仿宋_GB2312" w:cs="宋体"/>
                <w:sz w:val="24"/>
              </w:rPr>
            </w:pPr>
            <w:r>
              <w:rPr>
                <w:rFonts w:ascii="仿宋_GB2312" w:hAnsi="宋体" w:eastAsia="仿宋_GB2312" w:cs="宋体"/>
                <w:sz w:val="24"/>
              </w:rPr>
              <w:t>考察对法律法规、渗透测试原理、五大行业特有安全规范与漏洞原理的理解深度。</w:t>
            </w:r>
          </w:p>
        </w:tc>
      </w:tr>
      <w:tr w14:paraId="273F8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90" w:type="pct"/>
            <w:tcBorders>
              <w:top w:val="single" w:color="auto" w:sz="4" w:space="0"/>
              <w:left w:val="single" w:color="auto" w:sz="4" w:space="0"/>
              <w:bottom w:val="single" w:color="auto" w:sz="4" w:space="0"/>
              <w:right w:val="single" w:color="auto" w:sz="4" w:space="0"/>
            </w:tcBorders>
            <w:vAlign w:val="center"/>
          </w:tcPr>
          <w:p w14:paraId="03B686A5">
            <w:pPr>
              <w:jc w:val="left"/>
              <w:rPr>
                <w:rFonts w:ascii="仿宋_GB2312" w:hAnsi="宋体" w:eastAsia="仿宋_GB2312" w:cs="宋体"/>
                <w:sz w:val="24"/>
              </w:rPr>
            </w:pPr>
            <w:r>
              <w:rPr>
                <w:rFonts w:ascii="仿宋_GB2312" w:hAnsi="宋体" w:eastAsia="仿宋_GB2312" w:cs="宋体"/>
                <w:sz w:val="24"/>
              </w:rPr>
              <w:t>实操技能考核</w:t>
            </w:r>
          </w:p>
        </w:tc>
        <w:tc>
          <w:tcPr>
            <w:tcW w:w="444" w:type="pct"/>
            <w:tcBorders>
              <w:top w:val="single" w:color="auto" w:sz="4" w:space="0"/>
              <w:left w:val="single" w:color="auto" w:sz="4" w:space="0"/>
              <w:bottom w:val="single" w:color="auto" w:sz="4" w:space="0"/>
              <w:right w:val="single" w:color="auto" w:sz="4" w:space="0"/>
            </w:tcBorders>
            <w:vAlign w:val="center"/>
          </w:tcPr>
          <w:p w14:paraId="4D75AA7D">
            <w:pPr>
              <w:jc w:val="center"/>
              <w:rPr>
                <w:rFonts w:ascii="仿宋_GB2312" w:hAnsi="宋体" w:eastAsia="仿宋_GB2312" w:cs="宋体"/>
                <w:sz w:val="24"/>
              </w:rPr>
            </w:pPr>
            <w:r>
              <w:rPr>
                <w:rFonts w:ascii="仿宋_GB2312" w:hAnsi="宋体" w:eastAsia="仿宋_GB2312" w:cs="宋体"/>
                <w:sz w:val="24"/>
              </w:rPr>
              <w:t>40%</w:t>
            </w:r>
          </w:p>
        </w:tc>
        <w:tc>
          <w:tcPr>
            <w:tcW w:w="1161" w:type="pct"/>
            <w:tcBorders>
              <w:top w:val="single" w:color="auto" w:sz="4" w:space="0"/>
              <w:left w:val="single" w:color="auto" w:sz="4" w:space="0"/>
              <w:bottom w:val="single" w:color="auto" w:sz="4" w:space="0"/>
              <w:right w:val="single" w:color="auto" w:sz="4" w:space="0"/>
            </w:tcBorders>
            <w:vAlign w:val="center"/>
          </w:tcPr>
          <w:p w14:paraId="103AC5D4">
            <w:pPr>
              <w:jc w:val="left"/>
              <w:rPr>
                <w:rFonts w:ascii="仿宋_GB2312" w:hAnsi="宋体" w:eastAsia="仿宋_GB2312" w:cs="宋体"/>
                <w:sz w:val="24"/>
              </w:rPr>
            </w:pPr>
            <w:r>
              <w:rPr>
                <w:rFonts w:ascii="仿宋_GB2312" w:hAnsi="宋体" w:eastAsia="仿宋_GB2312" w:cs="宋体"/>
                <w:sz w:val="24"/>
              </w:rPr>
              <w:t>独立靶场渗透测试/CTF夺旗赛</w:t>
            </w:r>
          </w:p>
        </w:tc>
        <w:tc>
          <w:tcPr>
            <w:tcW w:w="2503" w:type="pct"/>
            <w:tcBorders>
              <w:top w:val="single" w:color="auto" w:sz="4" w:space="0"/>
              <w:left w:val="single" w:color="auto" w:sz="4" w:space="0"/>
              <w:bottom w:val="single" w:color="auto" w:sz="4" w:space="0"/>
              <w:right w:val="single" w:color="auto" w:sz="4" w:space="0"/>
            </w:tcBorders>
            <w:vAlign w:val="center"/>
          </w:tcPr>
          <w:p w14:paraId="1D6D4673">
            <w:pPr>
              <w:jc w:val="left"/>
              <w:rPr>
                <w:rFonts w:ascii="仿宋_GB2312" w:hAnsi="宋体" w:eastAsia="仿宋_GB2312" w:cs="宋体"/>
                <w:sz w:val="24"/>
              </w:rPr>
            </w:pPr>
            <w:r>
              <w:rPr>
                <w:rFonts w:ascii="仿宋_GB2312" w:hAnsi="宋体" w:eastAsia="仿宋_GB2312" w:cs="宋体"/>
                <w:sz w:val="24"/>
              </w:rPr>
              <w:t>考察在隔离环境下，运用工具链（信息收集、扫描、利用、内网渗透）解决特定安全问题的熟练度与精准度。</w:t>
            </w:r>
          </w:p>
        </w:tc>
      </w:tr>
      <w:tr w14:paraId="0DCEF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90" w:type="pct"/>
            <w:tcBorders>
              <w:top w:val="single" w:color="auto" w:sz="4" w:space="0"/>
              <w:left w:val="single" w:color="auto" w:sz="4" w:space="0"/>
              <w:bottom w:val="single" w:color="auto" w:sz="4" w:space="0"/>
              <w:right w:val="single" w:color="auto" w:sz="4" w:space="0"/>
            </w:tcBorders>
            <w:vAlign w:val="center"/>
          </w:tcPr>
          <w:p w14:paraId="700526DA">
            <w:pPr>
              <w:jc w:val="left"/>
              <w:rPr>
                <w:rFonts w:ascii="仿宋_GB2312" w:hAnsi="宋体" w:eastAsia="仿宋_GB2312" w:cs="宋体"/>
                <w:sz w:val="24"/>
              </w:rPr>
            </w:pPr>
            <w:r>
              <w:rPr>
                <w:rFonts w:ascii="仿宋_GB2312" w:hAnsi="宋体" w:eastAsia="仿宋_GB2312" w:cs="宋体"/>
                <w:sz w:val="24"/>
              </w:rPr>
              <w:t>项目实战考核</w:t>
            </w:r>
          </w:p>
        </w:tc>
        <w:tc>
          <w:tcPr>
            <w:tcW w:w="444" w:type="pct"/>
            <w:tcBorders>
              <w:top w:val="single" w:color="auto" w:sz="4" w:space="0"/>
              <w:left w:val="single" w:color="auto" w:sz="4" w:space="0"/>
              <w:bottom w:val="single" w:color="auto" w:sz="4" w:space="0"/>
              <w:right w:val="single" w:color="auto" w:sz="4" w:space="0"/>
            </w:tcBorders>
            <w:vAlign w:val="center"/>
          </w:tcPr>
          <w:p w14:paraId="171E1A14">
            <w:pPr>
              <w:jc w:val="center"/>
              <w:rPr>
                <w:rFonts w:ascii="仿宋_GB2312" w:hAnsi="宋体" w:eastAsia="仿宋_GB2312" w:cs="宋体"/>
                <w:sz w:val="24"/>
              </w:rPr>
            </w:pPr>
            <w:r>
              <w:rPr>
                <w:rFonts w:ascii="仿宋_GB2312" w:hAnsi="宋体" w:eastAsia="仿宋_GB2312" w:cs="宋体"/>
                <w:sz w:val="24"/>
              </w:rPr>
              <w:t>30%</w:t>
            </w:r>
          </w:p>
        </w:tc>
        <w:tc>
          <w:tcPr>
            <w:tcW w:w="1161" w:type="pct"/>
            <w:tcBorders>
              <w:top w:val="single" w:color="auto" w:sz="4" w:space="0"/>
              <w:left w:val="single" w:color="auto" w:sz="4" w:space="0"/>
              <w:bottom w:val="single" w:color="auto" w:sz="4" w:space="0"/>
              <w:right w:val="single" w:color="auto" w:sz="4" w:space="0"/>
            </w:tcBorders>
            <w:vAlign w:val="center"/>
          </w:tcPr>
          <w:p w14:paraId="4CFF54E0">
            <w:pPr>
              <w:jc w:val="left"/>
              <w:rPr>
                <w:rFonts w:ascii="仿宋_GB2312" w:hAnsi="宋体" w:eastAsia="仿宋_GB2312" w:cs="宋体"/>
                <w:sz w:val="24"/>
              </w:rPr>
            </w:pPr>
            <w:r>
              <w:rPr>
                <w:rFonts w:ascii="仿宋_GB2312" w:hAnsi="宋体" w:eastAsia="仿宋_GB2312" w:cs="宋体"/>
                <w:sz w:val="24"/>
              </w:rPr>
              <w:t>行业专项项目成果评审与答辩</w:t>
            </w:r>
          </w:p>
        </w:tc>
        <w:tc>
          <w:tcPr>
            <w:tcW w:w="2503" w:type="pct"/>
            <w:tcBorders>
              <w:top w:val="single" w:color="auto" w:sz="4" w:space="0"/>
              <w:left w:val="single" w:color="auto" w:sz="4" w:space="0"/>
              <w:bottom w:val="single" w:color="auto" w:sz="4" w:space="0"/>
              <w:right w:val="single" w:color="auto" w:sz="4" w:space="0"/>
            </w:tcBorders>
            <w:vAlign w:val="center"/>
          </w:tcPr>
          <w:p w14:paraId="5BE619AD">
            <w:pPr>
              <w:jc w:val="left"/>
              <w:rPr>
                <w:rFonts w:ascii="仿宋_GB2312" w:hAnsi="宋体" w:eastAsia="仿宋_GB2312" w:cs="宋体"/>
                <w:sz w:val="24"/>
              </w:rPr>
            </w:pPr>
            <w:r>
              <w:rPr>
                <w:rFonts w:ascii="仿宋_GB2312" w:hAnsi="宋体" w:eastAsia="仿宋_GB2312" w:cs="宋体"/>
                <w:sz w:val="24"/>
              </w:rPr>
              <w:t>考察在复杂、仿真的行业场景中，规划、执行完整渗透测试攻击链，并撰写专业报告的综合能力。</w:t>
            </w:r>
          </w:p>
        </w:tc>
      </w:tr>
      <w:tr w14:paraId="4A405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6" w:hRule="atLeast"/>
        </w:trPr>
        <w:tc>
          <w:tcPr>
            <w:tcW w:w="890" w:type="pct"/>
            <w:tcBorders>
              <w:top w:val="single" w:color="auto" w:sz="4" w:space="0"/>
              <w:left w:val="single" w:color="auto" w:sz="4" w:space="0"/>
              <w:bottom w:val="single" w:color="auto" w:sz="4" w:space="0"/>
              <w:right w:val="single" w:color="auto" w:sz="4" w:space="0"/>
            </w:tcBorders>
            <w:vAlign w:val="center"/>
          </w:tcPr>
          <w:p w14:paraId="3AE725A4">
            <w:pPr>
              <w:jc w:val="left"/>
              <w:rPr>
                <w:rFonts w:ascii="仿宋_GB2312" w:hAnsi="宋体" w:eastAsia="仿宋_GB2312" w:cs="宋体"/>
                <w:sz w:val="24"/>
              </w:rPr>
            </w:pPr>
            <w:r>
              <w:rPr>
                <w:rFonts w:ascii="仿宋_GB2312" w:hAnsi="宋体" w:eastAsia="仿宋_GB2312" w:cs="宋体"/>
                <w:sz w:val="24"/>
              </w:rPr>
              <w:t>职业素养考核</w:t>
            </w:r>
          </w:p>
        </w:tc>
        <w:tc>
          <w:tcPr>
            <w:tcW w:w="444" w:type="pct"/>
            <w:tcBorders>
              <w:top w:val="single" w:color="auto" w:sz="4" w:space="0"/>
              <w:left w:val="single" w:color="auto" w:sz="4" w:space="0"/>
              <w:bottom w:val="single" w:color="auto" w:sz="4" w:space="0"/>
              <w:right w:val="single" w:color="auto" w:sz="4" w:space="0"/>
            </w:tcBorders>
            <w:vAlign w:val="center"/>
          </w:tcPr>
          <w:p w14:paraId="54E348B6">
            <w:pPr>
              <w:jc w:val="center"/>
              <w:rPr>
                <w:rFonts w:ascii="仿宋_GB2312" w:hAnsi="宋体" w:eastAsia="仿宋_GB2312" w:cs="宋体"/>
                <w:sz w:val="24"/>
              </w:rPr>
            </w:pPr>
            <w:r>
              <w:rPr>
                <w:rFonts w:ascii="仿宋_GB2312" w:hAnsi="宋体" w:eastAsia="仿宋_GB2312" w:cs="宋体"/>
                <w:sz w:val="24"/>
              </w:rPr>
              <w:t>10%</w:t>
            </w:r>
          </w:p>
        </w:tc>
        <w:tc>
          <w:tcPr>
            <w:tcW w:w="1161" w:type="pct"/>
            <w:tcBorders>
              <w:top w:val="single" w:color="auto" w:sz="4" w:space="0"/>
              <w:left w:val="single" w:color="auto" w:sz="4" w:space="0"/>
              <w:bottom w:val="single" w:color="auto" w:sz="4" w:space="0"/>
              <w:right w:val="single" w:color="auto" w:sz="4" w:space="0"/>
            </w:tcBorders>
            <w:vAlign w:val="center"/>
          </w:tcPr>
          <w:p w14:paraId="0FB48540">
            <w:pPr>
              <w:jc w:val="left"/>
              <w:rPr>
                <w:rFonts w:ascii="仿宋_GB2312" w:hAnsi="宋体" w:eastAsia="仿宋_GB2312" w:cs="宋体"/>
                <w:sz w:val="24"/>
              </w:rPr>
            </w:pPr>
            <w:r>
              <w:rPr>
                <w:rFonts w:ascii="仿宋_GB2312" w:hAnsi="宋体" w:eastAsia="仿宋_GB2312" w:cs="宋体"/>
                <w:sz w:val="24"/>
              </w:rPr>
              <w:t>过程性评价 + 团队协作观察</w:t>
            </w:r>
          </w:p>
        </w:tc>
        <w:tc>
          <w:tcPr>
            <w:tcW w:w="2503" w:type="pct"/>
            <w:tcBorders>
              <w:top w:val="single" w:color="auto" w:sz="4" w:space="0"/>
              <w:left w:val="single" w:color="auto" w:sz="4" w:space="0"/>
              <w:bottom w:val="single" w:color="auto" w:sz="4" w:space="0"/>
              <w:right w:val="single" w:color="auto" w:sz="4" w:space="0"/>
            </w:tcBorders>
            <w:vAlign w:val="center"/>
          </w:tcPr>
          <w:p w14:paraId="193D9C03">
            <w:pPr>
              <w:jc w:val="left"/>
              <w:rPr>
                <w:rFonts w:ascii="仿宋_GB2312" w:hAnsi="宋体" w:eastAsia="仿宋_GB2312" w:cs="宋体"/>
                <w:sz w:val="24"/>
              </w:rPr>
            </w:pPr>
            <w:r>
              <w:rPr>
                <w:rFonts w:ascii="仿宋_GB2312" w:hAnsi="宋体" w:eastAsia="仿宋_GB2312" w:cs="宋体"/>
                <w:sz w:val="24"/>
              </w:rPr>
              <w:t>考察安全操作规范性、职业道德、团队协作、沟通表达及在压力下的应变能力。</w:t>
            </w:r>
          </w:p>
        </w:tc>
      </w:tr>
    </w:tbl>
    <w:p w14:paraId="47FDDAD3">
      <w:pPr>
        <w:rPr>
          <w:rFonts w:hint="eastAsia"/>
          <w:lang w:bidi="ar"/>
        </w:rPr>
      </w:pPr>
    </w:p>
    <w:p w14:paraId="7E98C4E4">
      <w:pPr>
        <w:pStyle w:val="13"/>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考勤考核与考试考核均合格者，将获得</w:t>
      </w:r>
      <w:r>
        <w:rPr>
          <w:rFonts w:hint="eastAsia" w:ascii="仿宋_GB2312" w:hAnsi="仿宋_GB2312" w:eastAsia="仿宋_GB2312" w:cs="仿宋_GB2312"/>
          <w:sz w:val="32"/>
          <w:szCs w:val="32"/>
          <w:lang w:val="en-US" w:eastAsia="zh-CN"/>
        </w:rPr>
        <w:t>培训</w:t>
      </w:r>
      <w:r>
        <w:rPr>
          <w:rFonts w:hint="eastAsia" w:ascii="仿宋_GB2312" w:hAnsi="仿宋_GB2312" w:eastAsia="仿宋_GB2312" w:cs="仿宋_GB2312"/>
          <w:sz w:val="32"/>
          <w:szCs w:val="32"/>
        </w:rPr>
        <w:t>结业证书，并纳入北京市总工会技能人才库，未来将优先参加首都工匠学院举办的相关技术技能提升培训活动。</w:t>
      </w:r>
    </w:p>
    <w:p w14:paraId="481D9835">
      <w:pPr>
        <w:pStyle w:val="13"/>
        <w:spacing w:line="560" w:lineRule="exact"/>
        <w:ind w:firstLine="640"/>
        <w:jc w:val="left"/>
        <w:rPr>
          <w:rFonts w:hint="eastAsia" w:ascii="黑体" w:hAnsi="黑体" w:eastAsia="黑体"/>
          <w:sz w:val="32"/>
          <w:szCs w:val="32"/>
        </w:rPr>
      </w:pPr>
      <w:r>
        <w:rPr>
          <w:rFonts w:hint="eastAsia" w:ascii="黑体" w:hAnsi="黑体" w:eastAsia="黑体"/>
          <w:sz w:val="32"/>
          <w:szCs w:val="32"/>
        </w:rPr>
        <w:t>八、注意事项</w:t>
      </w:r>
    </w:p>
    <w:p w14:paraId="0529907F">
      <w:pPr>
        <w:pStyle w:val="13"/>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1.每个单位限推荐1-3名符合条件人员参加培训，并于2026年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15</w:t>
      </w:r>
      <w:r>
        <w:rPr>
          <w:rFonts w:hint="eastAsia" w:ascii="仿宋_GB2312" w:hAnsi="仿宋_GB2312" w:eastAsia="仿宋_GB2312" w:cs="仿宋_GB2312"/>
          <w:sz w:val="32"/>
          <w:szCs w:val="32"/>
        </w:rPr>
        <w:t>日前，通过登录“技能人才培养网上服务平台”（https://www.sdzgeservice.cn/talentDevelopment），按照系统提示，完成线上报名。</w:t>
      </w:r>
    </w:p>
    <w:p w14:paraId="7C120807">
      <w:pPr>
        <w:pStyle w:val="13"/>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2.报名材料纸质版（需加盖本级工会公章）请于报到当天提交至培训工作组，材料主要包括：学员报名表（由系统导出）、参训学员身份证复印件（正反面）、技能人才评价证书或者相关专业学历证书复印件等。</w:t>
      </w:r>
    </w:p>
    <w:p w14:paraId="687C4578">
      <w:pPr>
        <w:pStyle w:val="13"/>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3.本次培训为公益性培训，不收取相关费用。集中培训期间提供午餐/食宿（视各自情况而定）。</w:t>
      </w:r>
    </w:p>
    <w:p w14:paraId="5AD2B056">
      <w:pPr>
        <w:pStyle w:val="13"/>
        <w:keepNext w:val="0"/>
        <w:keepLines w:val="0"/>
        <w:pageBreakBefore w:val="0"/>
        <w:widowControl w:val="0"/>
        <w:kinsoku/>
        <w:overflowPunct/>
        <w:topLinePunct w:val="0"/>
        <w:autoSpaceDE/>
        <w:autoSpaceDN/>
        <w:bidi w:val="0"/>
        <w:adjustRightInd/>
        <w:snapToGrid/>
        <w:spacing w:line="560" w:lineRule="exact"/>
        <w:ind w:firstLine="64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4.学员报到时间：2026年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上午8:30</w:t>
      </w:r>
      <w:r>
        <w:rPr>
          <w:rFonts w:hint="eastAsia" w:ascii="仿宋_GB2312" w:hAnsi="仿宋_GB2312" w:eastAsia="仿宋_GB2312" w:cs="仿宋_GB2312"/>
          <w:sz w:val="32"/>
          <w:szCs w:val="32"/>
        </w:rPr>
        <w:t>。</w:t>
      </w:r>
    </w:p>
    <w:p w14:paraId="233474F8">
      <w:pPr>
        <w:pStyle w:val="13"/>
        <w:spacing w:line="560" w:lineRule="exact"/>
        <w:ind w:firstLine="64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九、</w:t>
      </w:r>
      <w:r>
        <w:rPr>
          <w:rFonts w:hint="eastAsia" w:ascii="黑体" w:hAnsi="黑体" w:eastAsia="黑体" w:cs="黑体"/>
          <w:b w:val="0"/>
          <w:bCs w:val="0"/>
          <w:sz w:val="32"/>
          <w:szCs w:val="32"/>
        </w:rPr>
        <w:t>联系人</w:t>
      </w:r>
    </w:p>
    <w:p w14:paraId="53605E59">
      <w:pPr>
        <w:pStyle w:val="13"/>
        <w:spacing w:line="560" w:lineRule="exact"/>
        <w:ind w:firstLine="640"/>
        <w:jc w:val="left"/>
        <w:rPr>
          <w:rFonts w:hint="eastAsia" w:ascii="仿宋_GB2312" w:hAnsi="仿宋_GB2312" w:eastAsia="仿宋_GB2312" w:cs="仿宋_GB2312"/>
          <w:sz w:val="32"/>
          <w:szCs w:val="32"/>
        </w:rPr>
      </w:pPr>
      <w:r>
        <w:rPr>
          <w:rFonts w:hint="eastAsia" w:ascii="仿宋_GB2312" w:hAnsi="宋体" w:eastAsia="仿宋_GB2312" w:cs="仿宋_GB2312"/>
          <w:kern w:val="0"/>
          <w:sz w:val="32"/>
          <w:szCs w:val="32"/>
          <w:lang w:val="en-US" w:eastAsia="zh-CN" w:bidi="ar"/>
        </w:rPr>
        <w:t>首都工匠学院（北京工业职业技术学院），刘露</w:t>
      </w:r>
      <w:r>
        <w:rPr>
          <w:rFonts w:hint="eastAsia" w:ascii="仿宋_GB2312" w:hAnsi="宋体" w:eastAsia="仿宋_GB2312" w:cs="仿宋_GB2312"/>
          <w:kern w:val="0"/>
          <w:sz w:val="32"/>
          <w:szCs w:val="32"/>
          <w:lang w:bidi="ar"/>
        </w:rPr>
        <w:t>1</w:t>
      </w:r>
      <w:r>
        <w:rPr>
          <w:rFonts w:hint="eastAsia" w:ascii="仿宋_GB2312" w:hAnsi="宋体" w:eastAsia="仿宋_GB2312" w:cs="仿宋_GB2312"/>
          <w:kern w:val="0"/>
          <w:sz w:val="32"/>
          <w:szCs w:val="32"/>
          <w:lang w:val="en-US" w:eastAsia="zh-CN" w:bidi="ar"/>
        </w:rPr>
        <w:t>8601101015。</w:t>
      </w:r>
    </w:p>
    <w:p w14:paraId="465EFC73">
      <w:pPr>
        <w:wordWrap w:val="0"/>
        <w:spacing w:line="560" w:lineRule="exact"/>
        <w:ind w:firstLine="640" w:firstLineChars="200"/>
        <w:jc w:val="right"/>
        <w:rPr>
          <w:rFonts w:ascii="仿宋_GB2312" w:eastAsia="仿宋_GB2312"/>
          <w:sz w:val="32"/>
          <w:szCs w:val="32"/>
        </w:rPr>
      </w:pPr>
    </w:p>
    <w:p w14:paraId="6593BC9B">
      <w:pPr>
        <w:wordWrap w:val="0"/>
        <w:spacing w:line="560" w:lineRule="exact"/>
        <w:ind w:firstLine="640" w:firstLineChars="200"/>
        <w:jc w:val="right"/>
        <w:rPr>
          <w:rFonts w:ascii="仿宋_GB2312" w:eastAsia="仿宋_GB2312"/>
          <w:sz w:val="32"/>
          <w:szCs w:val="32"/>
        </w:rPr>
      </w:pPr>
      <w:r>
        <w:rPr>
          <w:rFonts w:hint="eastAsia" w:ascii="仿宋_GB2312" w:hAnsi="宋体" w:eastAsia="仿宋_GB2312" w:cs="仿宋_GB2312"/>
          <w:kern w:val="0"/>
          <w:sz w:val="32"/>
          <w:szCs w:val="32"/>
          <w:lang w:val="en-US" w:eastAsia="zh-CN" w:bidi="ar"/>
        </w:rPr>
        <w:t xml:space="preserve"> </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5E9C97D-2D7D-4253-AD8D-6B5252A8891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0292CA0-ED21-4AF3-8236-8C443249A28C}"/>
  </w:font>
  <w:font w:name="华文仿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embedRegular r:id="rId3" w:fontKey="{133B329C-30CC-499D-833F-FFE6C190E33D}"/>
  </w:font>
  <w:font w:name="仿宋_GB2312">
    <w:panose1 w:val="02010609030101010101"/>
    <w:charset w:val="86"/>
    <w:family w:val="modern"/>
    <w:pitch w:val="default"/>
    <w:sig w:usb0="00000001" w:usb1="080E0000" w:usb2="00000000" w:usb3="00000000" w:csb0="00040000" w:csb1="00000000"/>
    <w:embedRegular r:id="rId4" w:fontKey="{CBA4A912-0458-4310-9940-5242667F35E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CBF96">
    <w:pPr>
      <w:pStyle w:val="6"/>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BCD53D">
                          <w:pPr>
                            <w:pStyle w:val="6"/>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EBCD53D">
                    <w:pPr>
                      <w:pStyle w:val="6"/>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1</w:t>
                    </w:r>
                    <w:r>
                      <w:rPr>
                        <w:rFonts w:hint="eastAsia" w:asciiTheme="minorEastAsia" w:hAnsi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CA1D10"/>
    <w:multiLevelType w:val="multilevel"/>
    <w:tmpl w:val="41CA1D10"/>
    <w:lvl w:ilvl="0" w:tentative="0">
      <w:start w:val="1"/>
      <w:numFmt w:val="japaneseCounting"/>
      <w:lvlText w:val="%1、"/>
      <w:lvlJc w:val="left"/>
      <w:pPr>
        <w:ind w:left="1360" w:hanging="720"/>
      </w:pPr>
      <w:rPr>
        <w:rFonts w:hint="default" w:ascii="黑体" w:hAnsi="黑体" w:eastAsia="黑体" w:cstheme="minorBidi"/>
        <w:sz w:val="32"/>
      </w:rPr>
    </w:lvl>
    <w:lvl w:ilvl="1" w:tentative="0">
      <w:start w:val="1"/>
      <w:numFmt w:val="lowerLetter"/>
      <w:lvlText w:val="%2)"/>
      <w:lvlJc w:val="left"/>
      <w:pPr>
        <w:ind w:left="1520" w:hanging="440"/>
      </w:pPr>
    </w:lvl>
    <w:lvl w:ilvl="2" w:tentative="0">
      <w:start w:val="1"/>
      <w:numFmt w:val="lowerRoman"/>
      <w:lvlText w:val="%3."/>
      <w:lvlJc w:val="right"/>
      <w:pPr>
        <w:ind w:left="1960" w:hanging="440"/>
      </w:pPr>
    </w:lvl>
    <w:lvl w:ilvl="3" w:tentative="0">
      <w:start w:val="1"/>
      <w:numFmt w:val="decimal"/>
      <w:lvlText w:val="%4."/>
      <w:lvlJc w:val="left"/>
      <w:pPr>
        <w:ind w:left="2400" w:hanging="440"/>
      </w:pPr>
    </w:lvl>
    <w:lvl w:ilvl="4" w:tentative="0">
      <w:start w:val="1"/>
      <w:numFmt w:val="lowerLetter"/>
      <w:lvlText w:val="%5)"/>
      <w:lvlJc w:val="left"/>
      <w:pPr>
        <w:ind w:left="2840" w:hanging="440"/>
      </w:pPr>
    </w:lvl>
    <w:lvl w:ilvl="5" w:tentative="0">
      <w:start w:val="1"/>
      <w:numFmt w:val="lowerRoman"/>
      <w:lvlText w:val="%6."/>
      <w:lvlJc w:val="right"/>
      <w:pPr>
        <w:ind w:left="3280" w:hanging="440"/>
      </w:pPr>
    </w:lvl>
    <w:lvl w:ilvl="6" w:tentative="0">
      <w:start w:val="1"/>
      <w:numFmt w:val="decimal"/>
      <w:lvlText w:val="%7."/>
      <w:lvlJc w:val="left"/>
      <w:pPr>
        <w:ind w:left="3720" w:hanging="440"/>
      </w:pPr>
    </w:lvl>
    <w:lvl w:ilvl="7" w:tentative="0">
      <w:start w:val="1"/>
      <w:numFmt w:val="lowerLetter"/>
      <w:lvlText w:val="%8)"/>
      <w:lvlJc w:val="left"/>
      <w:pPr>
        <w:ind w:left="4160" w:hanging="440"/>
      </w:pPr>
    </w:lvl>
    <w:lvl w:ilvl="8" w:tentative="0">
      <w:start w:val="1"/>
      <w:numFmt w:val="lowerRoman"/>
      <w:lvlText w:val="%9."/>
      <w:lvlJc w:val="right"/>
      <w:pPr>
        <w:ind w:left="4600" w:hanging="440"/>
      </w:pPr>
    </w:lvl>
  </w:abstractNum>
  <w:abstractNum w:abstractNumId="1">
    <w:nsid w:val="462234BD"/>
    <w:multiLevelType w:val="singleLevel"/>
    <w:tmpl w:val="462234BD"/>
    <w:lvl w:ilvl="0" w:tentative="0">
      <w:start w:val="6"/>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2C0"/>
    <w:rsid w:val="00106873"/>
    <w:rsid w:val="00133528"/>
    <w:rsid w:val="002751BE"/>
    <w:rsid w:val="002D4FB9"/>
    <w:rsid w:val="00310621"/>
    <w:rsid w:val="00636DF0"/>
    <w:rsid w:val="00A761BC"/>
    <w:rsid w:val="00A86BBB"/>
    <w:rsid w:val="00A87F16"/>
    <w:rsid w:val="00AD224F"/>
    <w:rsid w:val="00C25A31"/>
    <w:rsid w:val="00CF5605"/>
    <w:rsid w:val="00CF7684"/>
    <w:rsid w:val="00D57ADC"/>
    <w:rsid w:val="00E11A01"/>
    <w:rsid w:val="00EE72C0"/>
    <w:rsid w:val="00F92A2A"/>
    <w:rsid w:val="00FA2546"/>
    <w:rsid w:val="0149295E"/>
    <w:rsid w:val="0179697A"/>
    <w:rsid w:val="019B3C5D"/>
    <w:rsid w:val="01A25EDC"/>
    <w:rsid w:val="01B14B65"/>
    <w:rsid w:val="01BF7B19"/>
    <w:rsid w:val="02010C12"/>
    <w:rsid w:val="02331706"/>
    <w:rsid w:val="031A401B"/>
    <w:rsid w:val="0345774A"/>
    <w:rsid w:val="03D0241D"/>
    <w:rsid w:val="0450487C"/>
    <w:rsid w:val="04D860EE"/>
    <w:rsid w:val="070E33B9"/>
    <w:rsid w:val="07326CB9"/>
    <w:rsid w:val="0850155D"/>
    <w:rsid w:val="08FB7F67"/>
    <w:rsid w:val="099322C7"/>
    <w:rsid w:val="0A2D4DBB"/>
    <w:rsid w:val="0AD92328"/>
    <w:rsid w:val="0AFE2B33"/>
    <w:rsid w:val="0B2A7467"/>
    <w:rsid w:val="0B932FF2"/>
    <w:rsid w:val="0C3338C9"/>
    <w:rsid w:val="0CCA79EF"/>
    <w:rsid w:val="0D5C3328"/>
    <w:rsid w:val="0E576B35"/>
    <w:rsid w:val="0E732CE7"/>
    <w:rsid w:val="0E83792A"/>
    <w:rsid w:val="0FA2011E"/>
    <w:rsid w:val="10C80A0A"/>
    <w:rsid w:val="11B37630"/>
    <w:rsid w:val="11C56BB4"/>
    <w:rsid w:val="13D44852"/>
    <w:rsid w:val="149B6C71"/>
    <w:rsid w:val="14E90A89"/>
    <w:rsid w:val="1673362B"/>
    <w:rsid w:val="1687731F"/>
    <w:rsid w:val="16C136E5"/>
    <w:rsid w:val="16DB47A7"/>
    <w:rsid w:val="17DD152B"/>
    <w:rsid w:val="18052221"/>
    <w:rsid w:val="183F6E2F"/>
    <w:rsid w:val="1AAE5D2F"/>
    <w:rsid w:val="1B306902"/>
    <w:rsid w:val="1BA93102"/>
    <w:rsid w:val="1BDC413F"/>
    <w:rsid w:val="1BE30EFF"/>
    <w:rsid w:val="1C900D6C"/>
    <w:rsid w:val="1CA80ED6"/>
    <w:rsid w:val="1D8579FA"/>
    <w:rsid w:val="1E8243CB"/>
    <w:rsid w:val="1EB573ED"/>
    <w:rsid w:val="1EE84637"/>
    <w:rsid w:val="1F8201B8"/>
    <w:rsid w:val="1F971A98"/>
    <w:rsid w:val="1FC075B3"/>
    <w:rsid w:val="207069B5"/>
    <w:rsid w:val="20C66C0D"/>
    <w:rsid w:val="23FE19F4"/>
    <w:rsid w:val="244C44E5"/>
    <w:rsid w:val="24C543A1"/>
    <w:rsid w:val="260158AC"/>
    <w:rsid w:val="262A2CBB"/>
    <w:rsid w:val="263F23CC"/>
    <w:rsid w:val="266254E2"/>
    <w:rsid w:val="2670658E"/>
    <w:rsid w:val="268575A2"/>
    <w:rsid w:val="26C8461C"/>
    <w:rsid w:val="270124F0"/>
    <w:rsid w:val="271C3DDF"/>
    <w:rsid w:val="271C6F12"/>
    <w:rsid w:val="279B67E9"/>
    <w:rsid w:val="27E7661E"/>
    <w:rsid w:val="280D35FF"/>
    <w:rsid w:val="29233D8C"/>
    <w:rsid w:val="29287F17"/>
    <w:rsid w:val="29806800"/>
    <w:rsid w:val="29FA4563"/>
    <w:rsid w:val="2A2C6C70"/>
    <w:rsid w:val="2A742AF1"/>
    <w:rsid w:val="2AFF3BE5"/>
    <w:rsid w:val="2B1C3D63"/>
    <w:rsid w:val="2CB21052"/>
    <w:rsid w:val="2D0F3144"/>
    <w:rsid w:val="2D770B83"/>
    <w:rsid w:val="2D904A6C"/>
    <w:rsid w:val="2E3F45EA"/>
    <w:rsid w:val="2E674331"/>
    <w:rsid w:val="2E801657"/>
    <w:rsid w:val="2E984B00"/>
    <w:rsid w:val="2EB33617"/>
    <w:rsid w:val="2EE837D4"/>
    <w:rsid w:val="31C44181"/>
    <w:rsid w:val="329A58F5"/>
    <w:rsid w:val="329E4117"/>
    <w:rsid w:val="331B1B81"/>
    <w:rsid w:val="33515D89"/>
    <w:rsid w:val="336F6A99"/>
    <w:rsid w:val="343B1E3D"/>
    <w:rsid w:val="38BE6CBE"/>
    <w:rsid w:val="39552B37"/>
    <w:rsid w:val="39F43DED"/>
    <w:rsid w:val="3A5B3A0E"/>
    <w:rsid w:val="3AE8288B"/>
    <w:rsid w:val="3B094806"/>
    <w:rsid w:val="3B2D7096"/>
    <w:rsid w:val="3B31493C"/>
    <w:rsid w:val="3B7B1C49"/>
    <w:rsid w:val="3BB064FC"/>
    <w:rsid w:val="3C793F97"/>
    <w:rsid w:val="3D3B766E"/>
    <w:rsid w:val="3DAB1D2E"/>
    <w:rsid w:val="3EA65EE0"/>
    <w:rsid w:val="3EF01DFA"/>
    <w:rsid w:val="3EF048F8"/>
    <w:rsid w:val="3F3606C9"/>
    <w:rsid w:val="3F9F3D14"/>
    <w:rsid w:val="40997B56"/>
    <w:rsid w:val="418A2FB1"/>
    <w:rsid w:val="41C9151C"/>
    <w:rsid w:val="42D65C43"/>
    <w:rsid w:val="437507E2"/>
    <w:rsid w:val="44D526A1"/>
    <w:rsid w:val="46DA7EA2"/>
    <w:rsid w:val="46E74160"/>
    <w:rsid w:val="47170634"/>
    <w:rsid w:val="47BD49EC"/>
    <w:rsid w:val="48340D37"/>
    <w:rsid w:val="488009FE"/>
    <w:rsid w:val="48AF58A4"/>
    <w:rsid w:val="49140E4A"/>
    <w:rsid w:val="49FD664F"/>
    <w:rsid w:val="4A4D0811"/>
    <w:rsid w:val="4A9E1C5C"/>
    <w:rsid w:val="4C286947"/>
    <w:rsid w:val="4D8A359A"/>
    <w:rsid w:val="4DE12CE4"/>
    <w:rsid w:val="4F5A1A06"/>
    <w:rsid w:val="507D3D1D"/>
    <w:rsid w:val="513F6626"/>
    <w:rsid w:val="51B25D1D"/>
    <w:rsid w:val="522F0119"/>
    <w:rsid w:val="524F7E77"/>
    <w:rsid w:val="52C06024"/>
    <w:rsid w:val="535B5CDF"/>
    <w:rsid w:val="53706A37"/>
    <w:rsid w:val="53925F8C"/>
    <w:rsid w:val="53D03836"/>
    <w:rsid w:val="53F32429"/>
    <w:rsid w:val="54005FE1"/>
    <w:rsid w:val="542F2E01"/>
    <w:rsid w:val="5497353F"/>
    <w:rsid w:val="554B27D3"/>
    <w:rsid w:val="55733ABC"/>
    <w:rsid w:val="55C232F1"/>
    <w:rsid w:val="58B8581B"/>
    <w:rsid w:val="59E85E60"/>
    <w:rsid w:val="5AA04289"/>
    <w:rsid w:val="5ABC71EA"/>
    <w:rsid w:val="5B9938B6"/>
    <w:rsid w:val="5BCD355F"/>
    <w:rsid w:val="5BE27996"/>
    <w:rsid w:val="5C69538A"/>
    <w:rsid w:val="5C9546B0"/>
    <w:rsid w:val="5CBE43EC"/>
    <w:rsid w:val="5D2E76EF"/>
    <w:rsid w:val="5DFE5B19"/>
    <w:rsid w:val="5E7906CF"/>
    <w:rsid w:val="5F0A525A"/>
    <w:rsid w:val="5FB7149A"/>
    <w:rsid w:val="5FEF1C64"/>
    <w:rsid w:val="61635910"/>
    <w:rsid w:val="62364CFF"/>
    <w:rsid w:val="627B391D"/>
    <w:rsid w:val="628470B5"/>
    <w:rsid w:val="62EB771C"/>
    <w:rsid w:val="63E44EBF"/>
    <w:rsid w:val="64020DFE"/>
    <w:rsid w:val="65F43392"/>
    <w:rsid w:val="66125141"/>
    <w:rsid w:val="662260B0"/>
    <w:rsid w:val="66AA5829"/>
    <w:rsid w:val="69350634"/>
    <w:rsid w:val="6B0F149F"/>
    <w:rsid w:val="6B297E9F"/>
    <w:rsid w:val="6C4C13FC"/>
    <w:rsid w:val="6CB40633"/>
    <w:rsid w:val="6D1E2392"/>
    <w:rsid w:val="6D3900FA"/>
    <w:rsid w:val="6D793C12"/>
    <w:rsid w:val="6E04175C"/>
    <w:rsid w:val="6E126B0D"/>
    <w:rsid w:val="6E33307A"/>
    <w:rsid w:val="6E934111"/>
    <w:rsid w:val="6ED43FE2"/>
    <w:rsid w:val="6F815D63"/>
    <w:rsid w:val="6FA80114"/>
    <w:rsid w:val="6FF72313"/>
    <w:rsid w:val="701B364D"/>
    <w:rsid w:val="707E4226"/>
    <w:rsid w:val="70B76860"/>
    <w:rsid w:val="70C06D67"/>
    <w:rsid w:val="713E625B"/>
    <w:rsid w:val="716252C6"/>
    <w:rsid w:val="73A35E19"/>
    <w:rsid w:val="743431B5"/>
    <w:rsid w:val="74B9560C"/>
    <w:rsid w:val="750C7615"/>
    <w:rsid w:val="762F1FFB"/>
    <w:rsid w:val="76E55340"/>
    <w:rsid w:val="77226D00"/>
    <w:rsid w:val="77620752"/>
    <w:rsid w:val="77831DE0"/>
    <w:rsid w:val="78830EC5"/>
    <w:rsid w:val="78F47F26"/>
    <w:rsid w:val="79E81F27"/>
    <w:rsid w:val="7A2F24A2"/>
    <w:rsid w:val="7A6B15C4"/>
    <w:rsid w:val="7AC8031D"/>
    <w:rsid w:val="7ACB00E8"/>
    <w:rsid w:val="7BCE7A18"/>
    <w:rsid w:val="7BEC1388"/>
    <w:rsid w:val="7C5A61B1"/>
    <w:rsid w:val="7C8E50F0"/>
    <w:rsid w:val="7CF9397F"/>
    <w:rsid w:val="7D3F583D"/>
    <w:rsid w:val="7DBE3726"/>
    <w:rsid w:val="7DFD5C85"/>
    <w:rsid w:val="7E60160C"/>
    <w:rsid w:val="7ECF1495"/>
    <w:rsid w:val="7F142AD7"/>
    <w:rsid w:val="7F4705C3"/>
    <w:rsid w:val="7F6E456A"/>
    <w:rsid w:val="B7FF9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4"/>
    <w:qFormat/>
    <w:uiPriority w:val="0"/>
    <w:pPr>
      <w:keepNext/>
      <w:keepLines/>
      <w:spacing w:before="260" w:after="260" w:line="413" w:lineRule="auto"/>
      <w:outlineLvl w:val="1"/>
    </w:pPr>
    <w:rPr>
      <w:rFonts w:ascii="Arial" w:hAnsi="Arial" w:eastAsia="华文仿宋"/>
      <w:b/>
      <w:sz w:val="32"/>
    </w:rPr>
  </w:style>
  <w:style w:type="character" w:default="1" w:styleId="11">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5"/>
    <w:next w:val="5"/>
    <w:qFormat/>
    <w:uiPriority w:val="0"/>
    <w:pPr>
      <w:widowControl w:val="0"/>
      <w:spacing w:after="140" w:line="276" w:lineRule="auto"/>
      <w:jc w:val="both"/>
    </w:pPr>
    <w:rPr>
      <w:rFonts w:asciiTheme="minorHAnsi" w:hAnsiTheme="minorHAnsi" w:eastAsiaTheme="minorEastAsia" w:cstheme="minorBidi"/>
      <w:kern w:val="2"/>
      <w:sz w:val="21"/>
      <w:szCs w:val="22"/>
    </w:rPr>
  </w:style>
  <w:style w:type="paragraph" w:styleId="5">
    <w:name w:val="Title"/>
    <w:next w:val="1"/>
    <w:qFormat/>
    <w:uiPriority w:val="10"/>
    <w:pPr>
      <w:spacing w:line="700" w:lineRule="exact"/>
      <w:jc w:val="center"/>
      <w:textAlignment w:val="top"/>
      <w:outlineLvl w:val="0"/>
    </w:pPr>
    <w:rPr>
      <w:rFonts w:ascii="Times New Roman" w:hAnsi="Times New Roman" w:eastAsia="方正小标宋简体" w:cstheme="majorBidi"/>
      <w:b/>
      <w:bCs/>
      <w:sz w:val="44"/>
      <w:szCs w:val="32"/>
      <w:lang w:val="en-US" w:eastAsia="zh-CN" w:bidi="ar-SA"/>
    </w:rPr>
  </w:style>
  <w:style w:type="paragraph" w:styleId="6">
    <w:name w:val="footer"/>
    <w:basedOn w:val="1"/>
    <w:next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table" w:styleId="10">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2">
    <w:name w:val="Hyperlink"/>
    <w:basedOn w:val="11"/>
    <w:qFormat/>
    <w:uiPriority w:val="0"/>
    <w:rPr>
      <w:color w:val="0000FF"/>
      <w:u w:val="single"/>
    </w:rPr>
  </w:style>
  <w:style w:type="paragraph" w:styleId="13">
    <w:name w:val="List Paragraph"/>
    <w:basedOn w:val="1"/>
    <w:unhideWhenUsed/>
    <w:qFormat/>
    <w:uiPriority w:val="99"/>
    <w:pPr>
      <w:ind w:firstLine="420" w:firstLineChars="200"/>
    </w:pPr>
  </w:style>
  <w:style w:type="character" w:customStyle="1" w:styleId="14">
    <w:name w:val="标题 2 字符"/>
    <w:basedOn w:val="11"/>
    <w:link w:val="2"/>
    <w:qFormat/>
    <w:uiPriority w:val="0"/>
    <w:rPr>
      <w:rFonts w:ascii="Arial" w:hAnsi="Arial" w:eastAsia="华文仿宋"/>
      <w:b/>
      <w:sz w:val="32"/>
    </w:rPr>
  </w:style>
  <w:style w:type="paragraph" w:customStyle="1" w:styleId="15">
    <w:name w:val="Body Text First Indent 21"/>
    <w:next w:val="4"/>
    <w:qFormat/>
    <w:uiPriority w:val="0"/>
    <w:pPr>
      <w:widowControl w:val="0"/>
      <w:spacing w:line="500" w:lineRule="exact"/>
      <w:ind w:firstLine="420" w:firstLineChars="200"/>
      <w:jc w:val="both"/>
    </w:pPr>
    <w:rPr>
      <w:rFonts w:ascii="Times New Roman" w:hAnsi="Times New Roman" w:cs="Times New Roman" w:eastAsiaTheme="minorEastAsia"/>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4078</Words>
  <Characters>4413</Characters>
  <Lines>130</Lines>
  <Paragraphs>103</Paragraphs>
  <TotalTime>21</TotalTime>
  <ScaleCrop>false</ScaleCrop>
  <LinksUpToDate>false</LinksUpToDate>
  <CharactersWithSpaces>4493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2024-09-21T02:47:00Z</dcterms:created>
  <dc:creator>Lenovo</dc:creator>
  <cp:lastModifiedBy>Mts</cp:lastModifiedBy>
  <dcterms:modified xsi:type="dcterms:W3CDTF">2026-05-25T02:56:35Z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2820C5A72FA74C9C86DE55BEF4A11581_13</vt:lpwstr>
  </property>
  <property fmtid="{D5CDD505-2E9C-101B-9397-08002B2CF9AE}" pid="4" name="KSOTemplateDocerSaveRecord">
    <vt:lpwstr>eyJoZGlkIjoiODUwNGYwOWMyNzI5OGQxMjk1YmRlNTA3NGY3MzY5YWYiLCJ1c2VySWQiOiIyOTE5NjU3NTUifQ==</vt:lpwstr>
  </property>
</Properties>
</file>