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36DE93">
      <w:pPr>
        <w:jc w:val="center"/>
        <w:rPr>
          <w:rFonts w:ascii="仿宋_GB2312" w:eastAsia="仿宋_GB2312"/>
          <w:b/>
          <w:sz w:val="32"/>
          <w:szCs w:val="32"/>
        </w:rPr>
      </w:pPr>
    </w:p>
    <w:p w14:paraId="0B4D391A">
      <w:pPr>
        <w:jc w:val="center"/>
        <w:rPr>
          <w:rFonts w:ascii="黑体" w:eastAsia="黑体"/>
          <w:sz w:val="72"/>
          <w:szCs w:val="72"/>
        </w:rPr>
      </w:pPr>
    </w:p>
    <w:p w14:paraId="7E972B87">
      <w:pPr>
        <w:jc w:val="center"/>
        <w:rPr>
          <w:rFonts w:ascii="黑体" w:eastAsia="黑体"/>
          <w:sz w:val="72"/>
          <w:szCs w:val="72"/>
        </w:rPr>
      </w:pPr>
    </w:p>
    <w:p w14:paraId="7D3E9195">
      <w:pPr>
        <w:jc w:val="center"/>
        <w:rPr>
          <w:rFonts w:ascii="黑体" w:eastAsia="黑体"/>
          <w:sz w:val="72"/>
          <w:szCs w:val="72"/>
        </w:rPr>
      </w:pPr>
    </w:p>
    <w:p w14:paraId="064FEA8B">
      <w:pPr>
        <w:jc w:val="center"/>
        <w:rPr>
          <w:rFonts w:ascii="黑体" w:eastAsia="黑体"/>
          <w:sz w:val="72"/>
          <w:szCs w:val="72"/>
        </w:rPr>
      </w:pPr>
      <w:r>
        <w:rPr>
          <w:rFonts w:hint="eastAsia" w:ascii="黑体" w:eastAsia="黑体"/>
          <w:sz w:val="72"/>
          <w:szCs w:val="72"/>
        </w:rPr>
        <w:t>北京市工人北戴河疗养院</w:t>
      </w:r>
    </w:p>
    <w:p w14:paraId="727F61D5">
      <w:pPr>
        <w:jc w:val="center"/>
        <w:rPr>
          <w:rFonts w:ascii="黑体" w:eastAsia="黑体"/>
          <w:sz w:val="72"/>
          <w:szCs w:val="72"/>
        </w:rPr>
      </w:pPr>
      <w:r>
        <w:rPr>
          <w:rFonts w:hint="eastAsia" w:ascii="黑体" w:eastAsia="黑体"/>
          <w:sz w:val="72"/>
          <w:szCs w:val="72"/>
        </w:rPr>
        <w:t>2024年度部门决算（公开</w:t>
      </w:r>
      <w:r>
        <w:rPr>
          <w:rFonts w:ascii="黑体" w:eastAsia="黑体"/>
          <w:sz w:val="72"/>
          <w:szCs w:val="72"/>
        </w:rPr>
        <w:t>）</w:t>
      </w:r>
    </w:p>
    <w:p w14:paraId="13D32651">
      <w:pPr>
        <w:jc w:val="center"/>
        <w:rPr>
          <w:rFonts w:ascii="黑体" w:eastAsia="黑体"/>
          <w:sz w:val="52"/>
          <w:szCs w:val="52"/>
        </w:rPr>
      </w:pPr>
    </w:p>
    <w:p w14:paraId="4CD7BD0B">
      <w:pPr>
        <w:jc w:val="center"/>
        <w:rPr>
          <w:rFonts w:ascii="黑体" w:eastAsia="黑体"/>
          <w:sz w:val="52"/>
          <w:szCs w:val="52"/>
        </w:rPr>
      </w:pPr>
    </w:p>
    <w:p w14:paraId="0A9B0905">
      <w:pPr>
        <w:jc w:val="center"/>
        <w:rPr>
          <w:rFonts w:ascii="黑体" w:eastAsia="黑体"/>
          <w:sz w:val="52"/>
          <w:szCs w:val="52"/>
        </w:rPr>
      </w:pPr>
    </w:p>
    <w:p w14:paraId="7387656C">
      <w:pPr>
        <w:jc w:val="center"/>
        <w:rPr>
          <w:rFonts w:ascii="黑体" w:eastAsia="黑体"/>
          <w:sz w:val="52"/>
          <w:szCs w:val="52"/>
        </w:rPr>
      </w:pPr>
    </w:p>
    <w:p w14:paraId="2D699C5A">
      <w:pPr>
        <w:jc w:val="center"/>
        <w:rPr>
          <w:rFonts w:ascii="黑体" w:eastAsia="黑体"/>
          <w:sz w:val="32"/>
          <w:szCs w:val="32"/>
        </w:rPr>
      </w:pPr>
    </w:p>
    <w:p w14:paraId="2318D27B">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72B7859F">
      <w:pPr>
        <w:spacing w:line="500" w:lineRule="exact"/>
        <w:ind w:firstLine="645"/>
        <w:jc w:val="center"/>
        <w:rPr>
          <w:rFonts w:ascii="宋体" w:hAnsi="宋体" w:cs="宋体"/>
          <w:b/>
          <w:bCs/>
          <w:kern w:val="0"/>
          <w:sz w:val="36"/>
          <w:szCs w:val="36"/>
        </w:rPr>
      </w:pPr>
    </w:p>
    <w:p w14:paraId="69A3531C">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2024年度部门决算报表</w:t>
      </w:r>
    </w:p>
    <w:p w14:paraId="47A66FD6">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56450A7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278F005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30AE4FE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18A21F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14:paraId="029B9CB0">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14:paraId="4B618736">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14:paraId="3E083D96">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1E68691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20854C1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14:paraId="088E83A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14:paraId="4C7B0D9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14:paraId="5E7EF8E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14:paraId="44FB3690">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2024年度部门决算说明</w:t>
      </w:r>
    </w:p>
    <w:p w14:paraId="755CEAC7">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2024年度</w:t>
      </w:r>
      <w:r>
        <w:rPr>
          <w:rFonts w:hint="eastAsia" w:ascii="宋体" w:hAnsi="宋体" w:cs="宋体"/>
          <w:spacing w:val="40"/>
          <w:kern w:val="0"/>
          <w:sz w:val="32"/>
          <w:szCs w:val="32"/>
        </w:rPr>
        <w:t>其他重要事项的情况说明</w:t>
      </w:r>
    </w:p>
    <w:p w14:paraId="5493F6F8">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2024年度部门绩效评价情况</w:t>
      </w:r>
    </w:p>
    <w:p w14:paraId="47D34233">
      <w:pPr>
        <w:tabs>
          <w:tab w:val="center" w:pos="6979"/>
        </w:tabs>
        <w:spacing w:beforeLines="50" w:afterLines="50"/>
        <w:jc w:val="center"/>
        <w:rPr>
          <w:rFonts w:ascii="宋体" w:hAnsi="宋体" w:cs="宋体"/>
          <w:b/>
          <w:bCs/>
          <w:spacing w:val="40"/>
          <w:kern w:val="0"/>
          <w:sz w:val="32"/>
          <w:szCs w:val="32"/>
        </w:rPr>
      </w:pPr>
    </w:p>
    <w:p w14:paraId="51A2240C">
      <w:pPr>
        <w:tabs>
          <w:tab w:val="center" w:pos="6979"/>
        </w:tabs>
        <w:spacing w:beforeLines="50" w:afterLines="50"/>
        <w:jc w:val="center"/>
        <w:rPr>
          <w:rFonts w:ascii="宋体" w:hAnsi="宋体" w:cs="宋体"/>
          <w:b/>
          <w:bCs/>
          <w:spacing w:val="40"/>
          <w:kern w:val="0"/>
          <w:sz w:val="32"/>
          <w:szCs w:val="32"/>
        </w:rPr>
      </w:pPr>
    </w:p>
    <w:p w14:paraId="2DF03804">
      <w:pPr>
        <w:tabs>
          <w:tab w:val="center" w:pos="6979"/>
        </w:tabs>
        <w:spacing w:beforeLines="50" w:afterLines="50"/>
        <w:jc w:val="center"/>
        <w:rPr>
          <w:rFonts w:ascii="宋体" w:hAnsi="宋体" w:cs="宋体"/>
          <w:b/>
          <w:bCs/>
          <w:spacing w:val="40"/>
          <w:kern w:val="0"/>
          <w:sz w:val="32"/>
          <w:szCs w:val="32"/>
        </w:rPr>
      </w:pPr>
    </w:p>
    <w:p w14:paraId="7B9DB679">
      <w:pPr>
        <w:tabs>
          <w:tab w:val="center" w:pos="6979"/>
        </w:tabs>
        <w:spacing w:beforeLines="50" w:afterLines="50"/>
        <w:jc w:val="center"/>
        <w:rPr>
          <w:rFonts w:ascii="宋体" w:hAnsi="宋体" w:cs="宋体"/>
          <w:b/>
          <w:bCs/>
          <w:spacing w:val="40"/>
          <w:kern w:val="0"/>
          <w:sz w:val="32"/>
          <w:szCs w:val="32"/>
        </w:rPr>
      </w:pPr>
    </w:p>
    <w:p w14:paraId="15C8100B">
      <w:pPr>
        <w:tabs>
          <w:tab w:val="center" w:pos="6979"/>
        </w:tabs>
        <w:spacing w:beforeLines="50" w:afterLines="50"/>
        <w:jc w:val="center"/>
        <w:rPr>
          <w:rFonts w:ascii="宋体" w:hAnsi="宋体" w:cs="宋体"/>
          <w:b/>
          <w:bCs/>
          <w:spacing w:val="40"/>
          <w:kern w:val="0"/>
          <w:sz w:val="32"/>
          <w:szCs w:val="32"/>
        </w:rPr>
      </w:pPr>
    </w:p>
    <w:p w14:paraId="3DCA2B95">
      <w:pPr>
        <w:tabs>
          <w:tab w:val="center" w:pos="6979"/>
        </w:tabs>
        <w:spacing w:beforeLines="50"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2024年度部门决算报表</w:t>
      </w:r>
    </w:p>
    <w:p w14:paraId="18CFFF46">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58344E55">
      <w:pPr>
        <w:tabs>
          <w:tab w:val="center" w:pos="6979"/>
        </w:tabs>
        <w:spacing w:beforeLines="50"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14:paraId="22B4C336">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14:paraId="644BDD61">
      <w:pPr>
        <w:tabs>
          <w:tab w:val="center" w:pos="6979"/>
        </w:tabs>
        <w:spacing w:line="580" w:lineRule="exact"/>
        <w:ind w:firstLine="567"/>
        <w:rPr>
          <w:rFonts w:ascii="仿宋_GB2312" w:hAnsi="仿宋_GB2312" w:eastAsia="仿宋_GB2312" w:cs="仿宋_GB2312"/>
          <w:kern w:val="1"/>
          <w:sz w:val="28"/>
          <w:szCs w:val="28"/>
        </w:rPr>
      </w:pPr>
      <w:r>
        <w:rPr>
          <w:rFonts w:ascii="仿宋_GB2312" w:hAnsi="仿宋_GB2312" w:eastAsia="仿宋_GB2312" w:cs="仿宋_GB2312"/>
          <w:kern w:val="1"/>
          <w:sz w:val="28"/>
          <w:szCs w:val="28"/>
        </w:rPr>
        <w:t>北京市工人北戴河疗养院成立于1951年，是北京市总工会直属的公益二类事业单位，单位性质为财政补助事业单位。下设后勤保障科、办公室、综合业务科、疗休养服务科、康养服务科等5个科室。</w:t>
      </w:r>
    </w:p>
    <w:p w14:paraId="69349BA2">
      <w:pPr>
        <w:tabs>
          <w:tab w:val="center" w:pos="6979"/>
        </w:tabs>
        <w:spacing w:line="580" w:lineRule="exact"/>
        <w:ind w:firstLine="420" w:firstLineChars="150"/>
        <w:rPr>
          <w:rFonts w:ascii="仿宋_GB2312" w:eastAsia="仿宋_GB2312"/>
          <w:sz w:val="28"/>
          <w:szCs w:val="28"/>
        </w:rPr>
      </w:pPr>
      <w:r>
        <w:rPr>
          <w:rFonts w:ascii="仿宋_GB2312" w:hAnsi="仿宋_GB2312" w:eastAsia="仿宋_GB2312" w:cs="仿宋_GB2312"/>
          <w:kern w:val="1"/>
          <w:sz w:val="28"/>
          <w:szCs w:val="28"/>
        </w:rPr>
        <w:t xml:space="preserve"> 我单位的主要职能是为劳模、先进工作者和工会会员、技术工人、一线职工提供疗休养服务；为老年劳模先进等特定群体提供医养结合服务。</w:t>
      </w:r>
    </w:p>
    <w:p w14:paraId="2D455FAF">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76BEABAE">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97.99</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19.07万元，增长24</w:t>
      </w:r>
      <w:r>
        <w:rPr>
          <w:rFonts w:ascii="仿宋_GB2312" w:eastAsia="仿宋_GB2312"/>
          <w:sz w:val="28"/>
          <w:szCs w:val="28"/>
        </w:rPr>
        <w:t>.</w:t>
      </w:r>
      <w:r>
        <w:rPr>
          <w:rFonts w:hint="eastAsia" w:ascii="仿宋_GB2312" w:eastAsia="仿宋_GB2312"/>
          <w:sz w:val="28"/>
          <w:szCs w:val="28"/>
        </w:rPr>
        <w:t>16%。</w:t>
      </w:r>
    </w:p>
    <w:p w14:paraId="6173C35F">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14:paraId="30276F1F">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2024年度本年收入合计</w:t>
      </w:r>
      <w:r>
        <w:rPr>
          <w:rFonts w:ascii="仿宋_GB2312" w:eastAsia="仿宋_GB2312"/>
          <w:sz w:val="28"/>
          <w:szCs w:val="28"/>
        </w:rPr>
        <w:t>97.99</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19.07万元，增长24</w:t>
      </w:r>
      <w:r>
        <w:rPr>
          <w:rFonts w:ascii="仿宋_GB2312" w:eastAsia="仿宋_GB2312"/>
          <w:sz w:val="28"/>
          <w:szCs w:val="28"/>
        </w:rPr>
        <w:t>.</w:t>
      </w:r>
      <w:r>
        <w:rPr>
          <w:rFonts w:hint="eastAsia" w:ascii="仿宋_GB2312" w:eastAsia="仿宋_GB2312"/>
          <w:sz w:val="28"/>
          <w:szCs w:val="28"/>
        </w:rPr>
        <w:t>16%。</w:t>
      </w:r>
    </w:p>
    <w:p w14:paraId="2B6E491A">
      <w:pPr>
        <w:tabs>
          <w:tab w:val="center" w:pos="6979"/>
        </w:tabs>
        <w:spacing w:line="580" w:lineRule="exact"/>
        <w:ind w:firstLine="560" w:firstLineChars="200"/>
      </w:pPr>
      <w:r>
        <w:rPr>
          <w:rFonts w:hint="eastAsia" w:ascii="仿宋_GB2312" w:eastAsia="仿宋_GB2312"/>
          <w:sz w:val="28"/>
          <w:szCs w:val="28"/>
        </w:rPr>
        <w:t>1.财政拨款收入</w:t>
      </w:r>
      <w:r>
        <w:rPr>
          <w:rFonts w:ascii="仿宋_GB2312" w:eastAsia="仿宋_GB2312"/>
          <w:sz w:val="28"/>
          <w:szCs w:val="28"/>
        </w:rPr>
        <w:t>97.99</w:t>
      </w:r>
      <w:r>
        <w:rPr>
          <w:rFonts w:hint="eastAsia" w:ascii="仿宋_GB2312" w:eastAsia="仿宋_GB2312"/>
          <w:sz w:val="28"/>
          <w:szCs w:val="28"/>
        </w:rPr>
        <w:t>万元，占收入合计的100%。其中：一般公共预算财政拨款收入</w:t>
      </w:r>
      <w:r>
        <w:rPr>
          <w:rFonts w:ascii="仿宋_GB2312" w:eastAsia="仿宋_GB2312"/>
          <w:sz w:val="28"/>
          <w:szCs w:val="28"/>
        </w:rPr>
        <w:t>97.99</w:t>
      </w:r>
      <w:r>
        <w:rPr>
          <w:rFonts w:hint="eastAsia" w:ascii="仿宋_GB2312" w:eastAsia="仿宋_GB2312"/>
          <w:sz w:val="28"/>
          <w:szCs w:val="28"/>
        </w:rPr>
        <w:t>万元，占收入合计的100.00%；政府性基金预算财政拨款收入</w:t>
      </w:r>
      <w:r>
        <w:rPr>
          <w:rFonts w:ascii="仿宋_GB2312" w:eastAsia="仿宋_GB2312"/>
          <w:sz w:val="28"/>
          <w:szCs w:val="28"/>
        </w:rPr>
        <w:t>0</w:t>
      </w:r>
      <w:r>
        <w:rPr>
          <w:rFonts w:hint="eastAsia" w:ascii="仿宋_GB2312" w:eastAsia="仿宋_GB2312"/>
          <w:sz w:val="28"/>
          <w:szCs w:val="28"/>
        </w:rPr>
        <w:t>.00万元，占收入合计的</w:t>
      </w:r>
      <w:r>
        <w:rPr>
          <w:rFonts w:ascii="仿宋_GB2312" w:eastAsia="仿宋_GB2312"/>
          <w:sz w:val="28"/>
          <w:szCs w:val="28"/>
        </w:rPr>
        <w:t>0</w:t>
      </w:r>
      <w:r>
        <w:rPr>
          <w:rFonts w:hint="eastAsia" w:ascii="仿宋_GB2312" w:eastAsia="仿宋_GB2312"/>
          <w:sz w:val="28"/>
          <w:szCs w:val="28"/>
        </w:rPr>
        <w:t>.00%；国有资本经营预算财政拨款收入</w:t>
      </w:r>
      <w:r>
        <w:rPr>
          <w:rFonts w:ascii="仿宋_GB2312" w:eastAsia="仿宋_GB2312"/>
          <w:sz w:val="28"/>
          <w:szCs w:val="28"/>
        </w:rPr>
        <w:t>0</w:t>
      </w:r>
      <w:r>
        <w:rPr>
          <w:rFonts w:hint="eastAsia" w:ascii="仿宋_GB2312" w:eastAsia="仿宋_GB2312"/>
          <w:sz w:val="28"/>
          <w:szCs w:val="28"/>
        </w:rPr>
        <w:t>.00万元，占收入合计的</w:t>
      </w:r>
      <w:r>
        <w:rPr>
          <w:rFonts w:ascii="仿宋_GB2312" w:eastAsia="仿宋_GB2312"/>
          <w:sz w:val="28"/>
          <w:szCs w:val="28"/>
        </w:rPr>
        <w:t>0</w:t>
      </w:r>
      <w:r>
        <w:rPr>
          <w:rFonts w:hint="eastAsia" w:ascii="仿宋_GB2312" w:eastAsia="仿宋_GB2312"/>
          <w:sz w:val="28"/>
          <w:szCs w:val="28"/>
        </w:rPr>
        <w:t>.00%；</w:t>
      </w:r>
    </w:p>
    <w:p w14:paraId="508663AC">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.00万元，占收入合计的</w:t>
      </w:r>
      <w:r>
        <w:rPr>
          <w:rFonts w:ascii="仿宋_GB2312" w:eastAsia="仿宋_GB2312"/>
          <w:sz w:val="28"/>
          <w:szCs w:val="28"/>
        </w:rPr>
        <w:t>0</w:t>
      </w:r>
      <w:r>
        <w:rPr>
          <w:rFonts w:hint="eastAsia" w:ascii="仿宋_GB2312" w:eastAsia="仿宋_GB2312"/>
          <w:sz w:val="28"/>
          <w:szCs w:val="28"/>
        </w:rPr>
        <w:t>.00%；</w:t>
      </w:r>
    </w:p>
    <w:p w14:paraId="2FA9A1CA">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.00万元，占收入合计的</w:t>
      </w:r>
      <w:r>
        <w:rPr>
          <w:rFonts w:ascii="仿宋_GB2312" w:eastAsia="仿宋_GB2312"/>
          <w:sz w:val="28"/>
          <w:szCs w:val="28"/>
        </w:rPr>
        <w:t>0</w:t>
      </w:r>
      <w:r>
        <w:rPr>
          <w:rFonts w:hint="eastAsia" w:ascii="仿宋_GB2312" w:eastAsia="仿宋_GB2312"/>
          <w:sz w:val="28"/>
          <w:szCs w:val="28"/>
        </w:rPr>
        <w:t>.00%；</w:t>
      </w:r>
    </w:p>
    <w:p w14:paraId="7F3AEEF7">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.00万元，占收入合计的</w:t>
      </w:r>
      <w:r>
        <w:rPr>
          <w:rFonts w:ascii="仿宋_GB2312" w:eastAsia="仿宋_GB2312"/>
          <w:sz w:val="28"/>
          <w:szCs w:val="28"/>
        </w:rPr>
        <w:t>0</w:t>
      </w:r>
      <w:r>
        <w:rPr>
          <w:rFonts w:hint="eastAsia" w:ascii="仿宋_GB2312" w:eastAsia="仿宋_GB2312"/>
          <w:sz w:val="28"/>
          <w:szCs w:val="28"/>
        </w:rPr>
        <w:t>.00%；</w:t>
      </w:r>
    </w:p>
    <w:p w14:paraId="5BFC2A9A">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.00万元，占收入合计的</w:t>
      </w:r>
      <w:r>
        <w:rPr>
          <w:rFonts w:ascii="仿宋_GB2312" w:eastAsia="仿宋_GB2312"/>
          <w:sz w:val="28"/>
          <w:szCs w:val="28"/>
        </w:rPr>
        <w:t>0</w:t>
      </w:r>
      <w:r>
        <w:rPr>
          <w:rFonts w:hint="eastAsia" w:ascii="仿宋_GB2312" w:eastAsia="仿宋_GB2312"/>
          <w:sz w:val="28"/>
          <w:szCs w:val="28"/>
        </w:rPr>
        <w:t>.00%；</w:t>
      </w:r>
    </w:p>
    <w:p w14:paraId="6E698C03">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.00万元，占收入合计的</w:t>
      </w:r>
      <w:r>
        <w:rPr>
          <w:rFonts w:ascii="仿宋_GB2312" w:eastAsia="仿宋_GB2312"/>
          <w:sz w:val="28"/>
          <w:szCs w:val="28"/>
        </w:rPr>
        <w:t>0</w:t>
      </w:r>
      <w:r>
        <w:rPr>
          <w:rFonts w:hint="eastAsia" w:ascii="仿宋_GB2312" w:eastAsia="仿宋_GB2312"/>
          <w:sz w:val="28"/>
          <w:szCs w:val="28"/>
        </w:rPr>
        <w:t>.00%。</w:t>
      </w:r>
    </w:p>
    <w:p w14:paraId="109F363D">
      <w:pPr>
        <w:pStyle w:val="2"/>
        <w:jc w:val="center"/>
      </w:pPr>
      <w:r>
        <w:rPr>
          <w:rFonts w:hint="eastAsia" w:ascii="仿宋_GB2312" w:eastAsia="仿宋_GB2312"/>
          <w:color w:val="000000"/>
          <w:sz w:val="32"/>
        </w:rPr>
        <w:t>图1：收入决算</w:t>
      </w:r>
    </w:p>
    <w:p w14:paraId="13BA92E7">
      <w:pPr>
        <w:pStyle w:val="3"/>
        <w:ind w:firstLine="420"/>
        <w:jc w:val="center"/>
      </w:pPr>
      <w:r>
        <w:drawing>
          <wp:inline distT="0" distB="0" distL="0" distR="0">
            <wp:extent cx="4036695" cy="2328545"/>
            <wp:effectExtent l="0" t="0" r="20955" b="14605"/>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2A3911AB">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1FBE3F3F">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2024年度本年支出合计</w:t>
      </w:r>
      <w:r>
        <w:rPr>
          <w:rFonts w:ascii="仿宋_GB2312" w:eastAsia="仿宋_GB2312"/>
          <w:sz w:val="28"/>
          <w:szCs w:val="28"/>
        </w:rPr>
        <w:t>97.99</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19.07万元，增长24</w:t>
      </w:r>
      <w:r>
        <w:rPr>
          <w:rFonts w:ascii="仿宋_GB2312" w:eastAsia="仿宋_GB2312"/>
          <w:sz w:val="28"/>
          <w:szCs w:val="28"/>
        </w:rPr>
        <w:t>.</w:t>
      </w:r>
      <w:r>
        <w:rPr>
          <w:rFonts w:hint="eastAsia" w:ascii="仿宋_GB2312" w:eastAsia="仿宋_GB2312"/>
          <w:sz w:val="28"/>
          <w:szCs w:val="28"/>
        </w:rPr>
        <w:t>16%，其中：基本支出</w:t>
      </w:r>
      <w:r>
        <w:rPr>
          <w:rFonts w:ascii="仿宋_GB2312" w:eastAsia="仿宋_GB2312"/>
          <w:sz w:val="28"/>
          <w:szCs w:val="28"/>
        </w:rPr>
        <w:t>97.99</w:t>
      </w:r>
      <w:r>
        <w:rPr>
          <w:rFonts w:hint="eastAsia" w:ascii="仿宋_GB2312" w:eastAsia="仿宋_GB2312"/>
          <w:sz w:val="28"/>
          <w:szCs w:val="28"/>
        </w:rPr>
        <w:t>万元，占支出合计的100.00%；项目支出</w:t>
      </w:r>
      <w:r>
        <w:rPr>
          <w:rFonts w:ascii="仿宋_GB2312" w:eastAsia="仿宋_GB2312"/>
          <w:sz w:val="28"/>
          <w:szCs w:val="28"/>
        </w:rPr>
        <w:t>0</w:t>
      </w:r>
      <w:r>
        <w:rPr>
          <w:rFonts w:hint="eastAsia" w:ascii="仿宋_GB2312" w:eastAsia="仿宋_GB2312"/>
          <w:sz w:val="28"/>
          <w:szCs w:val="28"/>
        </w:rPr>
        <w:t>.00万元，占支出合计的</w:t>
      </w:r>
      <w:r>
        <w:rPr>
          <w:rFonts w:ascii="仿宋_GB2312" w:eastAsia="仿宋_GB2312"/>
          <w:sz w:val="28"/>
          <w:szCs w:val="28"/>
        </w:rPr>
        <w:t>0</w:t>
      </w:r>
      <w:r>
        <w:rPr>
          <w:rFonts w:hint="eastAsia" w:ascii="仿宋_GB2312" w:eastAsia="仿宋_GB2312"/>
          <w:sz w:val="28"/>
          <w:szCs w:val="28"/>
        </w:rPr>
        <w:t>.00%;上缴上级支出</w:t>
      </w:r>
      <w:r>
        <w:rPr>
          <w:rFonts w:ascii="仿宋_GB2312" w:eastAsia="仿宋_GB2312"/>
          <w:sz w:val="28"/>
          <w:szCs w:val="28"/>
        </w:rPr>
        <w:t>0</w:t>
      </w:r>
      <w:r>
        <w:rPr>
          <w:rFonts w:hint="eastAsia" w:ascii="仿宋_GB2312" w:eastAsia="仿宋_GB2312"/>
          <w:sz w:val="28"/>
          <w:szCs w:val="28"/>
        </w:rPr>
        <w:t>.00万元，占支出合计的</w:t>
      </w:r>
      <w:r>
        <w:rPr>
          <w:rFonts w:ascii="仿宋_GB2312" w:eastAsia="仿宋_GB2312"/>
          <w:sz w:val="28"/>
          <w:szCs w:val="28"/>
        </w:rPr>
        <w:t>0</w:t>
      </w:r>
      <w:r>
        <w:rPr>
          <w:rFonts w:hint="eastAsia" w:ascii="仿宋_GB2312" w:eastAsia="仿宋_GB2312"/>
          <w:sz w:val="28"/>
          <w:szCs w:val="28"/>
        </w:rPr>
        <w:t>.00%；经营支出</w:t>
      </w:r>
      <w:r>
        <w:rPr>
          <w:rFonts w:ascii="仿宋_GB2312" w:eastAsia="仿宋_GB2312"/>
          <w:sz w:val="28"/>
          <w:szCs w:val="28"/>
        </w:rPr>
        <w:t>0</w:t>
      </w:r>
      <w:r>
        <w:rPr>
          <w:rFonts w:hint="eastAsia" w:ascii="仿宋_GB2312" w:eastAsia="仿宋_GB2312"/>
          <w:sz w:val="28"/>
          <w:szCs w:val="28"/>
        </w:rPr>
        <w:t>.00万元，占支出合计的</w:t>
      </w:r>
      <w:r>
        <w:rPr>
          <w:rFonts w:ascii="仿宋_GB2312" w:eastAsia="仿宋_GB2312"/>
          <w:sz w:val="28"/>
          <w:szCs w:val="28"/>
        </w:rPr>
        <w:t>0</w:t>
      </w:r>
      <w:r>
        <w:rPr>
          <w:rFonts w:hint="eastAsia" w:ascii="仿宋_GB2312" w:eastAsia="仿宋_GB2312"/>
          <w:sz w:val="28"/>
          <w:szCs w:val="28"/>
        </w:rPr>
        <w:t>.00%；对附属单位补助支出</w:t>
      </w:r>
      <w:r>
        <w:rPr>
          <w:rFonts w:ascii="仿宋_GB2312" w:eastAsia="仿宋_GB2312"/>
          <w:sz w:val="28"/>
          <w:szCs w:val="28"/>
        </w:rPr>
        <w:t>0</w:t>
      </w:r>
      <w:r>
        <w:rPr>
          <w:rFonts w:hint="eastAsia" w:ascii="仿宋_GB2312" w:eastAsia="仿宋_GB2312"/>
          <w:sz w:val="28"/>
          <w:szCs w:val="28"/>
        </w:rPr>
        <w:t>.00万元，占支出合计的</w:t>
      </w:r>
      <w:r>
        <w:rPr>
          <w:rFonts w:ascii="仿宋_GB2312" w:eastAsia="仿宋_GB2312"/>
          <w:sz w:val="28"/>
          <w:szCs w:val="28"/>
        </w:rPr>
        <w:t>0</w:t>
      </w:r>
      <w:r>
        <w:rPr>
          <w:rFonts w:hint="eastAsia" w:ascii="仿宋_GB2312" w:eastAsia="仿宋_GB2312"/>
          <w:sz w:val="28"/>
          <w:szCs w:val="28"/>
        </w:rPr>
        <w:t>.00%。</w:t>
      </w:r>
    </w:p>
    <w:p w14:paraId="24149B0D">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6BAD39D8">
      <w:pPr>
        <w:jc w:val="center"/>
        <w:rPr>
          <w:rFonts w:ascii="黑体" w:eastAsia="黑体"/>
          <w:b/>
          <w:sz w:val="28"/>
          <w:szCs w:val="28"/>
        </w:rPr>
      </w:pPr>
      <w:r>
        <w:drawing>
          <wp:inline distT="0" distB="0" distL="114300" distR="114300">
            <wp:extent cx="4572000" cy="2743200"/>
            <wp:effectExtent l="4445" t="4445" r="14605" b="14605"/>
            <wp:docPr id="1" name="图表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39D992A8">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0FB900EB">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97.99</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rPr>
        <w:t>19.07万元，增长24</w:t>
      </w:r>
      <w:r>
        <w:rPr>
          <w:rFonts w:ascii="仿宋_GB2312" w:eastAsia="仿宋_GB2312"/>
          <w:sz w:val="28"/>
          <w:szCs w:val="28"/>
        </w:rPr>
        <w:t>.</w:t>
      </w:r>
      <w:r>
        <w:rPr>
          <w:rFonts w:hint="eastAsia" w:ascii="仿宋_GB2312" w:eastAsia="仿宋_GB2312"/>
          <w:sz w:val="28"/>
          <w:szCs w:val="28"/>
        </w:rPr>
        <w:t>16%。主要原因为退休人员抚恤费。</w:t>
      </w:r>
    </w:p>
    <w:p w14:paraId="55E43955">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14:paraId="5883729B">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14:paraId="04406DF3">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2024年度一般公共预算财政拨款支出</w:t>
      </w:r>
      <w:r>
        <w:rPr>
          <w:rFonts w:ascii="仿宋_GB2312" w:eastAsia="仿宋_GB2312"/>
          <w:sz w:val="28"/>
          <w:szCs w:val="28"/>
        </w:rPr>
        <w:t>97.99</w:t>
      </w:r>
      <w:r>
        <w:rPr>
          <w:rFonts w:hint="eastAsia" w:ascii="仿宋_GB2312" w:eastAsia="仿宋_GB2312"/>
          <w:sz w:val="28"/>
          <w:szCs w:val="28"/>
        </w:rPr>
        <w:t>万元，主要用于以下方面：</w:t>
      </w:r>
      <w:r>
        <w:rPr>
          <w:rFonts w:ascii="仿宋_GB2312" w:hAnsi="仿宋_GB2312" w:eastAsia="仿宋_GB2312" w:cs="仿宋_GB2312"/>
          <w:kern w:val="1"/>
          <w:sz w:val="28"/>
          <w:szCs w:val="28"/>
        </w:rPr>
        <w:t>社会保障和就业支出</w:t>
      </w:r>
      <w:r>
        <w:rPr>
          <w:rFonts w:hint="eastAsia" w:ascii="仿宋_GB2312" w:hAnsi="仿宋_GB2312" w:eastAsia="仿宋_GB2312" w:cs="仿宋_GB2312"/>
          <w:kern w:val="1"/>
          <w:sz w:val="28"/>
          <w:szCs w:val="28"/>
        </w:rPr>
        <w:t>88.99</w:t>
      </w:r>
      <w:r>
        <w:rPr>
          <w:rFonts w:ascii="仿宋_GB2312" w:hAnsi="仿宋_GB2312" w:eastAsia="仿宋_GB2312" w:cs="仿宋_GB2312"/>
          <w:kern w:val="1"/>
          <w:sz w:val="28"/>
          <w:szCs w:val="28"/>
        </w:rPr>
        <w:t>万元，占本年财政拨款支出</w:t>
      </w:r>
      <w:r>
        <w:rPr>
          <w:rFonts w:hint="eastAsia" w:ascii="仿宋_GB2312" w:hAnsi="仿宋_GB2312" w:eastAsia="仿宋_GB2312" w:cs="仿宋_GB2312"/>
          <w:kern w:val="1"/>
          <w:sz w:val="28"/>
          <w:szCs w:val="28"/>
        </w:rPr>
        <w:t>90.82</w:t>
      </w:r>
      <w:r>
        <w:rPr>
          <w:rFonts w:ascii="仿宋_GB2312" w:hAnsi="仿宋_GB2312" w:eastAsia="仿宋_GB2312" w:cs="仿宋_GB2312"/>
          <w:kern w:val="1"/>
          <w:sz w:val="28"/>
          <w:szCs w:val="28"/>
        </w:rPr>
        <w:t>%；卫生健康支出9.00万元，占本年财政拨款支出</w:t>
      </w:r>
      <w:r>
        <w:rPr>
          <w:rFonts w:hint="eastAsia" w:ascii="仿宋_GB2312" w:hAnsi="仿宋_GB2312" w:eastAsia="仿宋_GB2312" w:cs="仿宋_GB2312"/>
          <w:kern w:val="1"/>
          <w:sz w:val="28"/>
          <w:szCs w:val="28"/>
        </w:rPr>
        <w:t>9.18</w:t>
      </w:r>
      <w:r>
        <w:rPr>
          <w:rFonts w:ascii="仿宋_GB2312" w:hAnsi="仿宋_GB2312" w:eastAsia="仿宋_GB2312" w:cs="仿宋_GB2312"/>
          <w:kern w:val="1"/>
          <w:sz w:val="28"/>
          <w:szCs w:val="28"/>
        </w:rPr>
        <w:t>%。</w:t>
      </w:r>
    </w:p>
    <w:p w14:paraId="5BA92160">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14:paraId="49CE497E">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1.“</w:t>
      </w:r>
      <w:r>
        <w:rPr>
          <w:rFonts w:ascii="仿宋_GB2312" w:hAnsi="仿宋_GB2312" w:eastAsia="仿宋_GB2312" w:cs="仿宋_GB2312"/>
          <w:kern w:val="1"/>
          <w:sz w:val="28"/>
          <w:szCs w:val="28"/>
        </w:rPr>
        <w:t>社会保障和就业支出</w:t>
      </w:r>
      <w:r>
        <w:rPr>
          <w:rFonts w:hint="eastAsia" w:ascii="仿宋_GB2312" w:eastAsia="仿宋_GB2312"/>
          <w:sz w:val="28"/>
          <w:szCs w:val="28"/>
        </w:rPr>
        <w:t>”2024年度年初预算69.92万元，2024年度决算</w:t>
      </w:r>
      <w:r>
        <w:rPr>
          <w:rFonts w:hint="eastAsia" w:ascii="仿宋_GB2312" w:hAnsi="仿宋_GB2312" w:eastAsia="仿宋_GB2312" w:cs="仿宋_GB2312"/>
          <w:kern w:val="1"/>
          <w:sz w:val="28"/>
          <w:szCs w:val="28"/>
        </w:rPr>
        <w:t>88.99</w:t>
      </w:r>
      <w:r>
        <w:rPr>
          <w:rFonts w:hint="eastAsia" w:ascii="仿宋_GB2312" w:eastAsia="仿宋_GB2312"/>
          <w:sz w:val="28"/>
          <w:szCs w:val="28"/>
        </w:rPr>
        <w:t>万元，完成年初预算的127.27%。其中：</w:t>
      </w:r>
    </w:p>
    <w:p w14:paraId="6BE38994">
      <w:pPr>
        <w:spacing w:line="580" w:lineRule="exact"/>
        <w:ind w:firstLine="560" w:firstLineChars="200"/>
        <w:rPr>
          <w:rFonts w:ascii="仿宋_GB2312" w:eastAsia="仿宋_GB2312"/>
          <w:sz w:val="28"/>
          <w:szCs w:val="28"/>
        </w:rPr>
      </w:pPr>
      <w:r>
        <w:rPr>
          <w:rFonts w:hint="eastAsia" w:ascii="仿宋_GB2312" w:eastAsia="仿宋_GB2312"/>
          <w:sz w:val="28"/>
          <w:szCs w:val="28"/>
        </w:rPr>
        <w:t>“</w:t>
      </w:r>
      <w:r>
        <w:rPr>
          <w:rFonts w:ascii="仿宋_GB2312" w:hAnsi="仿宋_GB2312" w:eastAsia="仿宋_GB2312" w:cs="仿宋_GB2312"/>
          <w:kern w:val="1"/>
          <w:sz w:val="28"/>
          <w:szCs w:val="28"/>
        </w:rPr>
        <w:t>行政事业单位养老支出</w:t>
      </w:r>
      <w:r>
        <w:rPr>
          <w:rFonts w:hint="eastAsia" w:ascii="仿宋_GB2312" w:eastAsia="仿宋_GB2312"/>
          <w:sz w:val="28"/>
          <w:szCs w:val="28"/>
        </w:rPr>
        <w:t>”2024年度年初预算69.92万元，2024年度决算69.92万元，完成年初预算的100.00%；</w:t>
      </w:r>
    </w:p>
    <w:p w14:paraId="5B33A778">
      <w:pPr>
        <w:spacing w:line="580" w:lineRule="exact"/>
        <w:ind w:firstLine="560" w:firstLineChars="200"/>
        <w:rPr>
          <w:rFonts w:ascii="仿宋_GB2312" w:eastAsia="仿宋_GB2312"/>
          <w:sz w:val="28"/>
          <w:szCs w:val="28"/>
        </w:rPr>
      </w:pPr>
      <w:r>
        <w:rPr>
          <w:rFonts w:hint="eastAsia" w:ascii="仿宋_GB2312" w:eastAsia="仿宋_GB2312"/>
          <w:sz w:val="28"/>
          <w:szCs w:val="28"/>
        </w:rPr>
        <w:t>“</w:t>
      </w:r>
      <w:r>
        <w:rPr>
          <w:rFonts w:hint="eastAsia" w:ascii="仿宋_GB2312" w:hAnsi="仿宋_GB2312" w:eastAsia="仿宋_GB2312" w:cs="仿宋_GB2312"/>
          <w:kern w:val="1"/>
          <w:sz w:val="28"/>
          <w:szCs w:val="28"/>
        </w:rPr>
        <w:t>抚恤</w:t>
      </w:r>
      <w:r>
        <w:rPr>
          <w:rFonts w:hint="eastAsia" w:ascii="仿宋_GB2312" w:eastAsia="仿宋_GB2312"/>
          <w:sz w:val="28"/>
          <w:szCs w:val="28"/>
        </w:rPr>
        <w:t>”2024年度年初预算</w:t>
      </w:r>
      <w:r>
        <w:rPr>
          <w:rFonts w:ascii="仿宋_GB2312" w:eastAsia="仿宋_GB2312"/>
          <w:sz w:val="28"/>
          <w:szCs w:val="28"/>
        </w:rPr>
        <w:t>0</w:t>
      </w:r>
      <w:r>
        <w:rPr>
          <w:rFonts w:hint="eastAsia" w:ascii="仿宋_GB2312" w:eastAsia="仿宋_GB2312"/>
          <w:sz w:val="28"/>
          <w:szCs w:val="28"/>
        </w:rPr>
        <w:t>.00万元，2024年度决算19.07万元，主要原因为一名退休人员去世。</w:t>
      </w:r>
    </w:p>
    <w:p w14:paraId="7AA37145">
      <w:pPr>
        <w:spacing w:line="580" w:lineRule="exact"/>
        <w:ind w:firstLine="560" w:firstLineChars="200"/>
        <w:rPr>
          <w:rFonts w:ascii="仿宋_GB2312" w:eastAsia="仿宋_GB2312"/>
          <w:sz w:val="28"/>
          <w:szCs w:val="28"/>
        </w:rPr>
      </w:pPr>
      <w:r>
        <w:rPr>
          <w:rFonts w:hint="eastAsia" w:ascii="仿宋_GB2312" w:eastAsia="仿宋_GB2312"/>
          <w:sz w:val="28"/>
          <w:szCs w:val="28"/>
        </w:rPr>
        <w:t>2.“</w:t>
      </w:r>
      <w:r>
        <w:rPr>
          <w:rFonts w:ascii="仿宋_GB2312" w:hAnsi="仿宋_GB2312" w:eastAsia="仿宋_GB2312" w:cs="仿宋_GB2312"/>
          <w:kern w:val="1"/>
          <w:sz w:val="28"/>
          <w:szCs w:val="28"/>
        </w:rPr>
        <w:t>卫生健康支出</w:t>
      </w:r>
      <w:r>
        <w:rPr>
          <w:rFonts w:hint="eastAsia" w:ascii="仿宋_GB2312" w:eastAsia="仿宋_GB2312"/>
          <w:sz w:val="28"/>
          <w:szCs w:val="28"/>
        </w:rPr>
        <w:t>”2024年度年初预算9.00万元，2024年度决算9.00万元，完成年初预算的100.00%，</w:t>
      </w:r>
      <w:r>
        <w:rPr>
          <w:rFonts w:ascii="仿宋_GB2312" w:hAnsi="仿宋_GB2312" w:eastAsia="仿宋_GB2312" w:cs="仿宋_GB2312"/>
          <w:kern w:val="1"/>
          <w:sz w:val="28"/>
          <w:szCs w:val="28"/>
        </w:rPr>
        <w:t>全部为“行政事业单位医疗”</w:t>
      </w:r>
      <w:r>
        <w:rPr>
          <w:rFonts w:hint="eastAsia" w:ascii="仿宋_GB2312" w:hAnsi="仿宋_GB2312" w:eastAsia="仿宋_GB2312" w:cs="仿宋_GB2312"/>
          <w:kern w:val="1"/>
          <w:sz w:val="28"/>
          <w:szCs w:val="28"/>
        </w:rPr>
        <w:t>。</w:t>
      </w:r>
    </w:p>
    <w:p w14:paraId="0EA78098">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14:paraId="75C8CBEA">
      <w:pPr>
        <w:spacing w:line="580" w:lineRule="exact"/>
        <w:ind w:firstLine="560"/>
        <w:rPr>
          <w:rFonts w:ascii="仿宋_GB2312" w:eastAsia="仿宋_GB2312"/>
          <w:sz w:val="28"/>
          <w:szCs w:val="28"/>
        </w:rPr>
      </w:pPr>
      <w:r>
        <w:rPr>
          <w:rFonts w:hint="eastAsia" w:ascii="仿宋_GB2312" w:hAnsi="仿宋_GB2312" w:eastAsia="仿宋_GB2312" w:cs="仿宋_GB2312"/>
          <w:kern w:val="1"/>
          <w:sz w:val="28"/>
          <w:szCs w:val="28"/>
        </w:rPr>
        <w:t>本单位无此项支出</w:t>
      </w:r>
      <w:r>
        <w:rPr>
          <w:rFonts w:ascii="仿宋_GB2312" w:hAnsi="仿宋_GB2312" w:eastAsia="仿宋_GB2312" w:cs="仿宋_GB2312"/>
          <w:kern w:val="1"/>
          <w:sz w:val="28"/>
          <w:szCs w:val="28"/>
        </w:rPr>
        <w:t>。</w:t>
      </w:r>
    </w:p>
    <w:p w14:paraId="72AC5D10">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21ACFE19">
      <w:pPr>
        <w:spacing w:line="580" w:lineRule="exact"/>
        <w:ind w:firstLine="551"/>
        <w:rPr>
          <w:rFonts w:ascii="仿宋_GB2312" w:eastAsia="仿宋_GB2312"/>
          <w:sz w:val="28"/>
          <w:szCs w:val="28"/>
        </w:rPr>
      </w:pPr>
      <w:r>
        <w:rPr>
          <w:rFonts w:hint="eastAsia" w:ascii="仿宋_GB2312" w:hAnsi="仿宋_GB2312" w:eastAsia="仿宋_GB2312" w:cs="仿宋_GB2312"/>
          <w:kern w:val="1"/>
          <w:sz w:val="28"/>
          <w:szCs w:val="28"/>
        </w:rPr>
        <w:t>本单位无此项支出</w:t>
      </w:r>
      <w:r>
        <w:rPr>
          <w:rFonts w:ascii="仿宋_GB2312" w:hAnsi="仿宋_GB2312" w:eastAsia="仿宋_GB2312" w:cs="仿宋_GB2312"/>
          <w:kern w:val="1"/>
          <w:sz w:val="28"/>
          <w:szCs w:val="28"/>
        </w:rPr>
        <w:t>。</w:t>
      </w:r>
    </w:p>
    <w:p w14:paraId="084C00E6">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14:paraId="7DB57CB5">
      <w:pPr>
        <w:ind w:firstLine="560" w:firstLineChars="200"/>
        <w:rPr>
          <w:rFonts w:ascii="仿宋_GB2312" w:eastAsia="仿宋_GB2312"/>
          <w:sz w:val="28"/>
          <w:szCs w:val="28"/>
        </w:rPr>
      </w:pPr>
      <w:r>
        <w:rPr>
          <w:rFonts w:hint="eastAsia" w:ascii="仿宋_GB2312" w:eastAsia="仿宋_GB2312"/>
          <w:sz w:val="28"/>
          <w:szCs w:val="28"/>
        </w:rPr>
        <w:t>2024年度使用一般公共预算财政拨款安排基本支出出</w:t>
      </w:r>
      <w:r>
        <w:rPr>
          <w:rFonts w:ascii="仿宋_GB2312" w:eastAsia="仿宋_GB2312"/>
          <w:sz w:val="28"/>
          <w:szCs w:val="28"/>
        </w:rPr>
        <w:t>97.99</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.00万元，其中：</w:t>
      </w:r>
      <w:r>
        <w:rPr>
          <w:rFonts w:ascii="仿宋_GB2312" w:hAnsi="仿宋_GB2312" w:eastAsia="仿宋_GB2312" w:cs="仿宋_GB2312"/>
          <w:kern w:val="1"/>
          <w:sz w:val="28"/>
          <w:szCs w:val="28"/>
        </w:rPr>
        <w:t>（1）</w:t>
      </w:r>
      <w:r>
        <w:rPr>
          <w:rFonts w:ascii="仿宋_GB2312" w:eastAsia="仿宋_GB2312"/>
          <w:sz w:val="28"/>
          <w:szCs w:val="28"/>
        </w:rPr>
        <w:t>工资福利支出包括基本工资、津贴补贴、奖金、伙食补助费、绩效工资、其他社会保障缴费、其他工资福利等支出；（2）商品和服务支出包括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等支出；（3）对个人和家庭补助支出包括离休费、退休费、抚恤金、生活补助、救济费、医疗费补助、助学金、奖励金、其他对个人和家庭的补助等支出。（4）其他资本性支出包括办公设备购置、专用设备购置等。</w:t>
      </w:r>
    </w:p>
    <w:p w14:paraId="2D6809FE">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14:paraId="2EC9062A">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14:paraId="095FABDD">
      <w:pPr>
        <w:spacing w:line="580" w:lineRule="exact"/>
        <w:ind w:firstLine="560"/>
        <w:rPr>
          <w:rFonts w:ascii="仿宋_GB2312" w:hAnsi="仿宋_GB2312" w:eastAsia="仿宋_GB2312"/>
          <w:kern w:val="1"/>
          <w:sz w:val="28"/>
          <w:szCs w:val="28"/>
        </w:rPr>
      </w:pPr>
      <w:r>
        <w:rPr>
          <w:rFonts w:hint="eastAsia" w:ascii="仿宋_GB2312" w:hAnsi="仿宋_GB2312" w:eastAsia="仿宋_GB2312" w:cs="仿宋_GB2312"/>
          <w:kern w:val="1"/>
          <w:sz w:val="28"/>
          <w:szCs w:val="28"/>
        </w:rPr>
        <w:t>本单位无此项支出</w:t>
      </w:r>
      <w:r>
        <w:rPr>
          <w:rFonts w:ascii="仿宋_GB2312" w:hAnsi="仿宋_GB2312" w:eastAsia="仿宋_GB2312"/>
          <w:kern w:val="1"/>
          <w:sz w:val="28"/>
          <w:szCs w:val="28"/>
        </w:rPr>
        <w:t>。</w:t>
      </w:r>
    </w:p>
    <w:p w14:paraId="3938165A">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14:paraId="310DBECF">
      <w:pPr>
        <w:ind w:left="540"/>
        <w:rPr>
          <w:rFonts w:ascii="仿宋_GB2312" w:hAnsi="仿宋_GB2312" w:eastAsia="仿宋_GB2312"/>
          <w:kern w:val="1"/>
          <w:sz w:val="28"/>
          <w:szCs w:val="28"/>
        </w:rPr>
      </w:pPr>
      <w:r>
        <w:rPr>
          <w:rFonts w:hint="eastAsia" w:ascii="仿宋_GB2312" w:hAnsi="仿宋_GB2312" w:eastAsia="仿宋_GB2312"/>
          <w:kern w:val="1"/>
          <w:sz w:val="28"/>
          <w:szCs w:val="28"/>
        </w:rPr>
        <w:t>本单位不在机关运行经费统计范围之内。</w:t>
      </w:r>
    </w:p>
    <w:p w14:paraId="289D90CB">
      <w:pPr>
        <w:ind w:left="540"/>
        <w:rPr>
          <w:rFonts w:ascii="黑体" w:eastAsia="黑体"/>
          <w:sz w:val="28"/>
          <w:szCs w:val="28"/>
        </w:rPr>
      </w:pPr>
      <w:r>
        <w:rPr>
          <w:rFonts w:hint="eastAsia" w:ascii="黑体" w:eastAsia="黑体"/>
          <w:sz w:val="28"/>
          <w:szCs w:val="28"/>
        </w:rPr>
        <w:t>三、政府采购支出情况</w:t>
      </w:r>
    </w:p>
    <w:p w14:paraId="696A9AE5">
      <w:pPr>
        <w:ind w:firstLine="560" w:firstLineChars="200"/>
        <w:rPr>
          <w:rFonts w:ascii="仿宋_GB2312" w:eastAsia="仿宋_GB2312"/>
          <w:sz w:val="28"/>
          <w:szCs w:val="28"/>
          <w:highlight w:val="yellow"/>
        </w:rPr>
      </w:pPr>
      <w:r>
        <w:rPr>
          <w:rFonts w:hint="eastAsia" w:ascii="仿宋_GB2312" w:hAnsi="仿宋_GB2312" w:eastAsia="仿宋_GB2312" w:cs="仿宋_GB2312"/>
          <w:kern w:val="1"/>
          <w:sz w:val="28"/>
          <w:szCs w:val="28"/>
        </w:rPr>
        <w:t>本单位无此项支出</w:t>
      </w:r>
      <w:r>
        <w:rPr>
          <w:rFonts w:ascii="仿宋_GB2312" w:hAnsi="仿宋_GB2312" w:eastAsia="仿宋_GB2312"/>
          <w:kern w:val="1"/>
          <w:sz w:val="28"/>
          <w:szCs w:val="28"/>
        </w:rPr>
        <w:t>。</w:t>
      </w:r>
    </w:p>
    <w:p w14:paraId="417AC921">
      <w:pPr>
        <w:ind w:firstLine="560" w:firstLineChars="200"/>
        <w:rPr>
          <w:rFonts w:ascii="黑体" w:eastAsia="黑体"/>
          <w:sz w:val="28"/>
          <w:szCs w:val="28"/>
          <w:highlight w:val="yellow"/>
        </w:rPr>
      </w:pPr>
      <w:r>
        <w:rPr>
          <w:rFonts w:hint="eastAsia" w:ascii="黑体" w:eastAsia="黑体"/>
          <w:sz w:val="28"/>
          <w:szCs w:val="28"/>
        </w:rPr>
        <w:t>四、国有资产占用情况</w:t>
      </w:r>
    </w:p>
    <w:p w14:paraId="37F4AEA6">
      <w:pPr>
        <w:ind w:firstLine="560" w:firstLineChars="200"/>
        <w:rPr>
          <w:rFonts w:ascii="仿宋_GB2312" w:eastAsia="仿宋_GB2312"/>
          <w:sz w:val="32"/>
          <w:szCs w:val="32"/>
        </w:rPr>
      </w:pPr>
      <w:r>
        <w:rPr>
          <w:rFonts w:hint="eastAsia" w:ascii="仿宋_GB2312" w:hAnsi="仿宋_GB2312" w:eastAsia="仿宋_GB2312" w:cs="仿宋_GB2312"/>
          <w:kern w:val="1"/>
          <w:sz w:val="28"/>
          <w:szCs w:val="28"/>
        </w:rPr>
        <w:t>本单位无此项支出</w:t>
      </w:r>
      <w:r>
        <w:rPr>
          <w:rFonts w:hint="eastAsia" w:ascii="仿宋_GB2312" w:hAnsi="仿宋_GB2312" w:eastAsia="仿宋_GB2312"/>
          <w:kern w:val="1"/>
          <w:sz w:val="28"/>
          <w:szCs w:val="28"/>
        </w:rPr>
        <w:t>。</w:t>
      </w:r>
    </w:p>
    <w:p w14:paraId="28C64598">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3F3BEA40">
      <w:pPr>
        <w:ind w:firstLine="537" w:firstLineChars="192"/>
        <w:rPr>
          <w:rFonts w:ascii="仿宋_GB2312" w:eastAsia="仿宋_GB2312"/>
          <w:sz w:val="28"/>
          <w:szCs w:val="28"/>
        </w:rPr>
      </w:pPr>
      <w:r>
        <w:rPr>
          <w:rFonts w:hint="eastAsia" w:ascii="仿宋_GB2312" w:hAnsi="仿宋_GB2312" w:eastAsia="仿宋_GB2312" w:cs="仿宋_GB2312"/>
          <w:kern w:val="1"/>
          <w:sz w:val="28"/>
          <w:szCs w:val="28"/>
        </w:rPr>
        <w:t>本单位无此项支出</w:t>
      </w:r>
      <w:r>
        <w:rPr>
          <w:rFonts w:ascii="仿宋_GB2312" w:hAnsi="仿宋_GB2312" w:eastAsia="仿宋_GB2312"/>
          <w:kern w:val="1"/>
          <w:sz w:val="28"/>
          <w:szCs w:val="28"/>
        </w:rPr>
        <w:t>。</w:t>
      </w:r>
    </w:p>
    <w:p w14:paraId="493800C8">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127A4DF1">
      <w:pPr>
        <w:widowControl/>
        <w:ind w:firstLine="560"/>
        <w:rPr>
          <w:color w:val="000000"/>
          <w:kern w:val="0"/>
          <w:sz w:val="20"/>
          <w:szCs w:val="20"/>
        </w:rPr>
      </w:pPr>
      <w:r>
        <w:rPr>
          <w:rFonts w:hint="eastAsia" w:ascii="仿宋_GB2312" w:eastAsia="仿宋_GB2312"/>
          <w:color w:val="000000"/>
          <w:kern w:val="0"/>
          <w:sz w:val="28"/>
          <w:szCs w:val="28"/>
        </w:rPr>
        <w:t>1.基本支出：指为保障机构正常运转、完成日常工作任务而发生的人员支出和公用支出。</w:t>
      </w:r>
    </w:p>
    <w:p w14:paraId="4E716E65">
      <w:pPr>
        <w:widowControl/>
        <w:ind w:firstLine="560"/>
        <w:rPr>
          <w:color w:val="000000"/>
          <w:kern w:val="0"/>
          <w:sz w:val="20"/>
          <w:szCs w:val="20"/>
        </w:rPr>
      </w:pPr>
      <w:r>
        <w:rPr>
          <w:rFonts w:hint="eastAsia" w:ascii="仿宋_GB2312" w:eastAsia="仿宋_GB2312"/>
          <w:color w:val="000000"/>
          <w:kern w:val="0"/>
          <w:sz w:val="28"/>
          <w:szCs w:val="28"/>
        </w:rPr>
        <w:t>2.项目支出：指在基本支出之外为完成特定行政任务或事业发展目标所发生的支出。</w:t>
      </w:r>
    </w:p>
    <w:p w14:paraId="50DB6669">
      <w:pPr>
        <w:widowControl/>
        <w:ind w:firstLine="560"/>
        <w:rPr>
          <w:color w:val="000000"/>
          <w:kern w:val="0"/>
          <w:sz w:val="20"/>
          <w:szCs w:val="20"/>
        </w:rPr>
      </w:pPr>
      <w:r>
        <w:rPr>
          <w:rFonts w:hint="eastAsia" w:ascii="仿宋_GB2312" w:eastAsia="仿宋_GB2312"/>
          <w:color w:val="000000"/>
          <w:kern w:val="0"/>
          <w:sz w:val="28"/>
          <w:szCs w:val="28"/>
        </w:rPr>
        <w:t>3.“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4D3F6B54">
      <w:pPr>
        <w:widowControl/>
        <w:ind w:firstLine="560"/>
        <w:rPr>
          <w:color w:val="000000"/>
          <w:kern w:val="0"/>
          <w:sz w:val="20"/>
          <w:szCs w:val="20"/>
        </w:rPr>
      </w:pPr>
      <w:r>
        <w:rPr>
          <w:rFonts w:hint="eastAsia" w:ascii="仿宋_GB2312" w:eastAsia="仿宋_GB2312"/>
          <w:color w:val="000000"/>
          <w:kern w:val="0"/>
          <w:sz w:val="28"/>
          <w:szCs w:val="28"/>
        </w:rPr>
        <w:t>4.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008680FE">
      <w:pPr>
        <w:widowControl/>
        <w:ind w:firstLine="420"/>
        <w:rPr>
          <w:color w:val="000000"/>
          <w:kern w:val="0"/>
          <w:sz w:val="20"/>
          <w:szCs w:val="20"/>
        </w:rPr>
      </w:pPr>
      <w:r>
        <w:rPr>
          <w:rFonts w:hint="eastAsia" w:ascii="仿宋_GB2312" w:eastAsia="仿宋_GB2312"/>
          <w:color w:val="000000"/>
          <w:kern w:val="0"/>
          <w:sz w:val="28"/>
          <w:szCs w:val="28"/>
        </w:rPr>
        <w:t>5.政府采购：指各级国家机关、事业单位和团体组织，使用财政性资金采购依法制定的集中目录以内的或者采购限额标准以上的货物、工程和服务的行为，是规范财政支出管理和强化预算约束的有效措施。</w:t>
      </w:r>
    </w:p>
    <w:p w14:paraId="502EA450">
      <w:pPr>
        <w:widowControl/>
        <w:ind w:firstLine="420"/>
        <w:rPr>
          <w:color w:val="000000"/>
          <w:kern w:val="0"/>
          <w:sz w:val="20"/>
          <w:szCs w:val="20"/>
        </w:rPr>
      </w:pPr>
      <w:r>
        <w:rPr>
          <w:rFonts w:hint="eastAsia" w:ascii="仿宋_GB2312" w:eastAsia="仿宋_GB2312"/>
          <w:color w:val="000000"/>
          <w:kern w:val="0"/>
          <w:sz w:val="28"/>
          <w:szCs w:val="28"/>
        </w:rPr>
        <w:t>6.政府购买服务：是指各级国家机关将属于自身职责范围且适合通过市场化方式提供的服务事项，按照政府采购方式和程序，交由符合条件的服务供应商承担，并根据服务数量和质量等因素向其支付费用的行为。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2CA4BEC6">
      <w:pPr>
        <w:widowControl/>
        <w:ind w:firstLine="420"/>
        <w:rPr>
          <w:color w:val="000000"/>
          <w:kern w:val="0"/>
          <w:sz w:val="20"/>
          <w:szCs w:val="20"/>
        </w:rPr>
      </w:pPr>
      <w:r>
        <w:rPr>
          <w:rFonts w:hint="eastAsia" w:ascii="仿宋_GB2312" w:eastAsia="仿宋_GB2312"/>
          <w:color w:val="000000"/>
          <w:kern w:val="0"/>
          <w:sz w:val="28"/>
          <w:szCs w:val="28"/>
        </w:rPr>
        <w:t>7. 一般公共服务支出（类）群众团体事务（款）事业运行（项）：反映事业单位的基本支出，不包括行政单位（包括实行公务员管理的事业单位）后勤服务中心、医务室等附属事业单位。</w:t>
      </w:r>
    </w:p>
    <w:p w14:paraId="37738473">
      <w:pPr>
        <w:widowControl/>
        <w:ind w:firstLine="420"/>
        <w:rPr>
          <w:color w:val="000000"/>
          <w:kern w:val="0"/>
          <w:sz w:val="20"/>
          <w:szCs w:val="20"/>
        </w:rPr>
      </w:pPr>
      <w:r>
        <w:rPr>
          <w:rFonts w:hint="eastAsia" w:ascii="仿宋_GB2312" w:eastAsia="仿宋_GB2312"/>
          <w:color w:val="000000"/>
          <w:kern w:val="0"/>
          <w:sz w:val="28"/>
          <w:szCs w:val="28"/>
        </w:rPr>
        <w:t>8. 社会保障和就业支出（类）抚恤（款）死亡抚恤（项）：反映按规定用于烈士和牺牲、病故人员家属的一次性和定期抚恤金、丧葬补助费以及烈士褒扬金。</w:t>
      </w:r>
    </w:p>
    <w:p w14:paraId="21C7CC2B">
      <w:pPr>
        <w:widowControl/>
        <w:ind w:firstLine="420"/>
        <w:rPr>
          <w:color w:val="000000"/>
          <w:kern w:val="0"/>
          <w:sz w:val="20"/>
          <w:szCs w:val="20"/>
        </w:rPr>
      </w:pPr>
      <w:r>
        <w:rPr>
          <w:rFonts w:hint="eastAsia" w:ascii="仿宋_GB2312" w:eastAsia="仿宋_GB2312"/>
          <w:color w:val="000000"/>
          <w:kern w:val="0"/>
          <w:sz w:val="28"/>
          <w:szCs w:val="28"/>
        </w:rPr>
        <w:t>9. 卫生健康支出（类）行政事业单位医疗（款）事业单位医疗（项）：反映财政部门安排的事业单位基本医疗保险缴费经费，未参加医疗保险的事业单位的公费医疗经费，按国家规定享受离休人员待遇的医疗经费。</w:t>
      </w:r>
    </w:p>
    <w:p w14:paraId="0D8673CC">
      <w:pPr>
        <w:widowControl/>
        <w:jc w:val="left"/>
        <w:rPr>
          <w:color w:val="000000"/>
          <w:kern w:val="0"/>
          <w:sz w:val="20"/>
          <w:szCs w:val="20"/>
        </w:rPr>
      </w:pPr>
      <w:r>
        <w:rPr>
          <w:color w:val="000000"/>
          <w:kern w:val="0"/>
          <w:sz w:val="20"/>
          <w:szCs w:val="20"/>
        </w:rPr>
        <w:t> </w:t>
      </w:r>
    </w:p>
    <w:p w14:paraId="231BEFD6">
      <w:pPr>
        <w:ind w:firstLine="640" w:firstLineChars="200"/>
        <w:jc w:val="center"/>
        <w:rPr>
          <w:rFonts w:ascii="黑体" w:eastAsia="黑体"/>
          <w:sz w:val="32"/>
          <w:szCs w:val="32"/>
        </w:rPr>
      </w:pPr>
    </w:p>
    <w:p w14:paraId="20280C3F">
      <w:pPr>
        <w:ind w:firstLine="640" w:firstLineChars="200"/>
        <w:jc w:val="center"/>
        <w:rPr>
          <w:rFonts w:ascii="黑体" w:eastAsia="黑体"/>
          <w:sz w:val="32"/>
          <w:szCs w:val="32"/>
        </w:rPr>
      </w:pPr>
    </w:p>
    <w:p w14:paraId="22BDE983">
      <w:pPr>
        <w:ind w:firstLine="640" w:firstLineChars="200"/>
        <w:jc w:val="center"/>
        <w:rPr>
          <w:rFonts w:ascii="黑体" w:eastAsia="黑体"/>
          <w:sz w:val="32"/>
          <w:szCs w:val="32"/>
        </w:rPr>
      </w:pPr>
    </w:p>
    <w:p w14:paraId="5A3B74DA">
      <w:pPr>
        <w:ind w:firstLine="640" w:firstLineChars="200"/>
        <w:jc w:val="center"/>
        <w:rPr>
          <w:rFonts w:ascii="黑体" w:eastAsia="黑体"/>
          <w:sz w:val="32"/>
          <w:szCs w:val="32"/>
        </w:rPr>
      </w:pPr>
    </w:p>
    <w:p w14:paraId="699274E7">
      <w:pPr>
        <w:ind w:firstLine="640" w:firstLineChars="200"/>
        <w:jc w:val="center"/>
        <w:rPr>
          <w:rFonts w:ascii="黑体" w:eastAsia="黑体"/>
          <w:sz w:val="32"/>
          <w:szCs w:val="32"/>
        </w:rPr>
      </w:pPr>
    </w:p>
    <w:p w14:paraId="3C0042AC">
      <w:pPr>
        <w:ind w:firstLine="640" w:firstLineChars="200"/>
        <w:jc w:val="center"/>
        <w:rPr>
          <w:rFonts w:ascii="黑体" w:eastAsia="黑体"/>
          <w:sz w:val="32"/>
          <w:szCs w:val="32"/>
        </w:rPr>
      </w:pPr>
    </w:p>
    <w:p w14:paraId="27D56EB6">
      <w:pPr>
        <w:ind w:firstLine="640" w:firstLineChars="200"/>
        <w:jc w:val="center"/>
        <w:rPr>
          <w:rFonts w:ascii="黑体" w:eastAsia="黑体"/>
          <w:sz w:val="32"/>
          <w:szCs w:val="32"/>
        </w:rPr>
      </w:pPr>
    </w:p>
    <w:p w14:paraId="3EC57126">
      <w:pPr>
        <w:ind w:firstLine="640" w:firstLineChars="200"/>
        <w:jc w:val="center"/>
        <w:rPr>
          <w:rFonts w:ascii="黑体" w:eastAsia="黑体"/>
          <w:sz w:val="32"/>
          <w:szCs w:val="32"/>
        </w:rPr>
      </w:pPr>
    </w:p>
    <w:p w14:paraId="4E65F0FF">
      <w:pPr>
        <w:ind w:firstLine="640" w:firstLineChars="200"/>
        <w:jc w:val="center"/>
        <w:rPr>
          <w:rFonts w:ascii="黑体" w:eastAsia="黑体"/>
          <w:sz w:val="32"/>
          <w:szCs w:val="32"/>
        </w:rPr>
      </w:pPr>
    </w:p>
    <w:p w14:paraId="43BDC8CD">
      <w:pPr>
        <w:ind w:firstLine="640" w:firstLineChars="200"/>
        <w:jc w:val="center"/>
        <w:rPr>
          <w:rFonts w:ascii="黑体" w:eastAsia="黑体"/>
          <w:sz w:val="32"/>
          <w:szCs w:val="32"/>
        </w:rPr>
      </w:pPr>
      <w:bookmarkStart w:id="0" w:name="_GoBack"/>
      <w:bookmarkEnd w:id="0"/>
    </w:p>
    <w:p w14:paraId="506DCA8E">
      <w:pPr>
        <w:ind w:firstLine="640" w:firstLineChars="200"/>
        <w:jc w:val="center"/>
        <w:rPr>
          <w:rFonts w:ascii="黑体" w:eastAsia="黑体"/>
          <w:sz w:val="32"/>
          <w:szCs w:val="32"/>
        </w:rPr>
      </w:pPr>
      <w:r>
        <w:rPr>
          <w:rFonts w:hint="eastAsia" w:ascii="黑体" w:eastAsia="黑体"/>
          <w:sz w:val="32"/>
          <w:szCs w:val="32"/>
        </w:rPr>
        <w:t>第四部分  2024年度部门绩效评价情况</w:t>
      </w:r>
    </w:p>
    <w:p w14:paraId="413BECD5">
      <w:pPr>
        <w:ind w:firstLine="560" w:firstLineChars="200"/>
        <w:rPr>
          <w:rFonts w:ascii="黑体" w:eastAsia="黑体"/>
          <w:sz w:val="28"/>
          <w:szCs w:val="28"/>
          <w:highlight w:val="yellow"/>
        </w:rPr>
      </w:pPr>
    </w:p>
    <w:p w14:paraId="000CE3A2">
      <w:pPr>
        <w:spacing w:line="580" w:lineRule="exact"/>
        <w:ind w:firstLine="562"/>
        <w:rPr>
          <w:rFonts w:ascii="仿宋_GB2312" w:hAnsi="仿宋_GB2312" w:eastAsia="仿宋_GB2312" w:cs="仿宋_GB2312"/>
          <w:kern w:val="1"/>
          <w:sz w:val="28"/>
          <w:szCs w:val="28"/>
        </w:rPr>
      </w:pPr>
      <w:r>
        <w:rPr>
          <w:rFonts w:hint="eastAsia" w:ascii="仿宋_GB2312" w:hAnsi="仿宋_GB2312" w:eastAsia="仿宋_GB2312" w:cs="仿宋_GB2312"/>
          <w:kern w:val="1"/>
          <w:sz w:val="28"/>
          <w:szCs w:val="28"/>
        </w:rPr>
        <w:t>本单位2024年度无部门预算项目支出。</w:t>
      </w:r>
    </w:p>
    <w:p w14:paraId="3971B37C">
      <w:pPr>
        <w:pStyle w:val="2"/>
      </w:pPr>
    </w:p>
    <w:p w14:paraId="05258B5A"/>
    <w:p w14:paraId="650AFC5E"/>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B4038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550E0C7B">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8B26E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6</w:t>
    </w:r>
    <w:r>
      <w:fldChar w:fldCharType="end"/>
    </w:r>
  </w:p>
  <w:p w14:paraId="2306737A">
    <w:pPr>
      <w:pStyle w:val="7"/>
    </w:pPr>
  </w:p>
  <w:p w14:paraId="1C93F4B4"/>
  <w:p w14:paraId="3D1F49EF"/>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A62B81">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66CCFE56">
    <w:pPr>
      <w:pStyle w:val="7"/>
    </w:pPr>
  </w:p>
  <w:p w14:paraId="5BF578A1"/>
  <w:p w14:paraId="732DAB6C"/>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GYzMzk4MTlkNzNkOTZmYmZjNzUxYWRmZTg5YmM4N2IifQ=="/>
  </w:docVars>
  <w:rsids>
    <w:rsidRoot w:val="00100246"/>
    <w:rsid w:val="00003B03"/>
    <w:rsid w:val="000040E6"/>
    <w:rsid w:val="00011D72"/>
    <w:rsid w:val="00027CD5"/>
    <w:rsid w:val="00031B8E"/>
    <w:rsid w:val="00033EC1"/>
    <w:rsid w:val="00034224"/>
    <w:rsid w:val="00040275"/>
    <w:rsid w:val="000429B2"/>
    <w:rsid w:val="0004719C"/>
    <w:rsid w:val="00047F6E"/>
    <w:rsid w:val="00051B00"/>
    <w:rsid w:val="000601B1"/>
    <w:rsid w:val="00063034"/>
    <w:rsid w:val="00066E19"/>
    <w:rsid w:val="0006752F"/>
    <w:rsid w:val="00071797"/>
    <w:rsid w:val="00071860"/>
    <w:rsid w:val="0007258E"/>
    <w:rsid w:val="000752C3"/>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178B"/>
    <w:rsid w:val="00113613"/>
    <w:rsid w:val="0011483D"/>
    <w:rsid w:val="00115724"/>
    <w:rsid w:val="00130995"/>
    <w:rsid w:val="00131FF9"/>
    <w:rsid w:val="00132320"/>
    <w:rsid w:val="00135B6A"/>
    <w:rsid w:val="001369A7"/>
    <w:rsid w:val="001428C5"/>
    <w:rsid w:val="001503D8"/>
    <w:rsid w:val="001539B7"/>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36D58"/>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4C0E"/>
    <w:rsid w:val="002F5574"/>
    <w:rsid w:val="002F5D67"/>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0CCE"/>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97B79"/>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15595"/>
    <w:rsid w:val="00621419"/>
    <w:rsid w:val="00626446"/>
    <w:rsid w:val="00626BE8"/>
    <w:rsid w:val="00631827"/>
    <w:rsid w:val="00632804"/>
    <w:rsid w:val="006376DA"/>
    <w:rsid w:val="006401B1"/>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C7C9F"/>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B4106"/>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49C8"/>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1AD"/>
    <w:rsid w:val="00CB1BBE"/>
    <w:rsid w:val="00CB65DB"/>
    <w:rsid w:val="00CB6BD9"/>
    <w:rsid w:val="00CC293A"/>
    <w:rsid w:val="00CD67D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0D36"/>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4C3537C"/>
    <w:rsid w:val="079004AC"/>
    <w:rsid w:val="0BA148CA"/>
    <w:rsid w:val="0C1165C4"/>
    <w:rsid w:val="0DD136FE"/>
    <w:rsid w:val="0E1C78AB"/>
    <w:rsid w:val="0F824F30"/>
    <w:rsid w:val="0F8E2C57"/>
    <w:rsid w:val="1059665E"/>
    <w:rsid w:val="10AC13BA"/>
    <w:rsid w:val="145A6C1B"/>
    <w:rsid w:val="167A2FF9"/>
    <w:rsid w:val="1AEC0734"/>
    <w:rsid w:val="1DEF20B0"/>
    <w:rsid w:val="1F744154"/>
    <w:rsid w:val="1F97613E"/>
    <w:rsid w:val="214243FA"/>
    <w:rsid w:val="21AD613C"/>
    <w:rsid w:val="257A14F5"/>
    <w:rsid w:val="27196C26"/>
    <w:rsid w:val="29EF086F"/>
    <w:rsid w:val="2AEA4E03"/>
    <w:rsid w:val="2D1A7254"/>
    <w:rsid w:val="2EFFE297"/>
    <w:rsid w:val="301437CA"/>
    <w:rsid w:val="349D1F0A"/>
    <w:rsid w:val="34DD0473"/>
    <w:rsid w:val="3C684897"/>
    <w:rsid w:val="41187980"/>
    <w:rsid w:val="430D6B4C"/>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60A54109"/>
    <w:rsid w:val="61D01CDF"/>
    <w:rsid w:val="64C0607C"/>
    <w:rsid w:val="65756C86"/>
    <w:rsid w:val="674D385B"/>
    <w:rsid w:val="676F09E1"/>
    <w:rsid w:val="68210107"/>
    <w:rsid w:val="6F1B6067"/>
    <w:rsid w:val="71225D96"/>
    <w:rsid w:val="71365834"/>
    <w:rsid w:val="798524E4"/>
    <w:rsid w:val="7A7F1C49"/>
    <w:rsid w:val="7B5B7AE6"/>
    <w:rsid w:val="7B7B6628"/>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Lbl>
              <c:idx val="1"/>
              <c:delete val="1"/>
            </c:dLbl>
            <c:dLbl>
              <c:idx val="2"/>
              <c:delete val="1"/>
            </c:dLbl>
            <c:dLbl>
              <c:idx val="3"/>
              <c:delete val="1"/>
            </c:dLbl>
            <c:dLbl>
              <c:idx val="4"/>
              <c:delete val="1"/>
            </c:dLbl>
            <c:dLbl>
              <c:idx val="5"/>
              <c:delete val="1"/>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97.99</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zero"/>
    <c:showDLblsOverMax val="0"/>
    <c:extLst>
      <c:ext uri="{0b15fc19-7d7d-44ad-8c2d-2c3a37ce22c3}">
        <chartProps xmlns="https://web.wps.cn/et/2018/main" chartId="{77118113-2009-435b-b95a-373073b03359}"/>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1"/>
              <c:delete val="1"/>
            </c:dLbl>
            <c:dLbl>
              <c:idx val="2"/>
              <c:delete val="1"/>
            </c:dLbl>
            <c:dLbl>
              <c:idx val="3"/>
              <c:delete val="1"/>
            </c:dLbl>
            <c:dLbl>
              <c:idx val="4"/>
              <c:delete val="1"/>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97.99</c:v>
                </c:pt>
                <c:pt idx="1">
                  <c:v>0</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zero"/>
    <c:showDLblsOverMax val="0"/>
    <c:extLst>
      <c:ext uri="{0b15fc19-7d7d-44ad-8c2d-2c3a37ce22c3}">
        <chartProps xmlns="https://web.wps.cn/et/2018/main" chartId="{af04e446-2a0b-4c48-a861-138b6cda626f}"/>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2668</Words>
  <Characters>2991</Characters>
  <Lines>3</Lines>
  <Paragraphs>6</Paragraphs>
  <TotalTime>90</TotalTime>
  <ScaleCrop>false</ScaleCrop>
  <LinksUpToDate>false</LinksUpToDate>
  <CharactersWithSpaces>3014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文文</cp:lastModifiedBy>
  <cp:lastPrinted>2020-08-07T11:39:00Z</cp:lastPrinted>
  <dcterms:modified xsi:type="dcterms:W3CDTF">2025-09-01T03:30:30Z</dcterms:modified>
  <dc:title>北京市财政局关于做好向市人大常委会报送2015年度市级部门决算（草案）</dc:title>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435078ACFECC4A5A8A519EF4C3681114_13</vt:lpwstr>
  </property>
  <property fmtid="{D5CDD505-2E9C-101B-9397-08002B2CF9AE}" pid="4" name="KSOTemplateDocerSaveRecord">
    <vt:lpwstr>eyJoZGlkIjoiOTc1NjVlYzcwMzJhYTdlZWVjZjA0NjRjOWRjNmM2MzAiLCJ1c2VySWQiOiIyMzQ2OTUwMjUifQ==</vt:lpwstr>
  </property>
</Properties>
</file>