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附件1</w:t>
      </w:r>
    </w:p>
    <w:p>
      <w:pPr>
        <w:pStyle w:val="2"/>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新就业形态劳动者劳动合同参考文本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甲方（互联网平台企业或平台用工合作企业）：</w:t>
      </w:r>
      <w:r>
        <w:rPr>
          <w:rFonts w:hint="eastAsia" w:ascii="方正仿宋_GBK" w:hAnsi="方正仿宋_GBK" w:eastAsia="方正仿宋_GBK" w:cs="方正仿宋_GBK"/>
          <w:sz w:val="32"/>
          <w:szCs w:val="32"/>
          <w:lang w:val="en-US" w:eastAsia="zh-CN"/>
        </w:rPr>
        <w:t>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r>
        <w:rPr>
          <w:rFonts w:hint="eastAsia" w:ascii="方正仿宋_GBK" w:hAnsi="方正仿宋_GBK" w:eastAsia="方正仿宋_GBK" w:cs="方正仿宋_GBK"/>
          <w:sz w:val="32"/>
          <w:szCs w:val="32"/>
          <w:lang w:val="en-US" w:eastAsia="zh-CN"/>
        </w:rPr>
        <w:t>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法定代表人（主要负责人）或委托代理人: </w:t>
      </w:r>
      <w:r>
        <w:rPr>
          <w:rFonts w:hint="eastAsia" w:ascii="方正仿宋_GBK" w:hAnsi="方正仿宋_GBK" w:eastAsia="方正仿宋_GBK" w:cs="方正仿宋_GBK"/>
          <w:sz w:val="32"/>
          <w:szCs w:val="32"/>
          <w:lang w:val="en-US" w:eastAsia="zh-CN"/>
        </w:rPr>
        <w:t>_____________</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注 册 地</w:t>
      </w:r>
      <w:r>
        <w:rPr>
          <w:rFonts w:hint="eastAsia" w:ascii="方正仿宋_GBK" w:hAnsi="方正仿宋_GBK" w:eastAsia="方正仿宋_GBK" w:cs="方正仿宋_GBK"/>
          <w:sz w:val="32"/>
          <w:szCs w:val="32"/>
          <w:lang w:val="en-US" w:eastAsia="zh-CN"/>
        </w:rPr>
        <w:t>:___________________________________</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 营 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__________________________________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乙方（新就业形态劳动者）：</w:t>
      </w:r>
      <w:r>
        <w:rPr>
          <w:rFonts w:hint="eastAsia" w:ascii="方正仿宋_GBK" w:hAnsi="方正仿宋_GBK" w:eastAsia="方正仿宋_GBK" w:cs="方正仿宋_GBK"/>
          <w:sz w:val="32"/>
          <w:szCs w:val="32"/>
          <w:lang w:val="en-US" w:eastAsia="zh-CN"/>
        </w:rPr>
        <w:t>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居民身份证号码：</w:t>
      </w:r>
      <w:r>
        <w:rPr>
          <w:rFonts w:hint="eastAsia" w:ascii="方正仿宋_GBK" w:hAnsi="方正仿宋_GBK" w:eastAsia="方正仿宋_GBK" w:cs="方正仿宋_GBK"/>
          <w:sz w:val="32"/>
          <w:szCs w:val="32"/>
          <w:lang w:val="en-US" w:eastAsia="zh-CN"/>
        </w:rPr>
        <w:t>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（或其他有效证件名称</w:t>
      </w:r>
      <w:r>
        <w:rPr>
          <w:rFonts w:hint="eastAsia" w:ascii="方正仿宋_GBK" w:hAnsi="方正仿宋_GBK" w:eastAsia="方正仿宋_GBK" w:cs="方正仿宋_GBK"/>
          <w:sz w:val="32"/>
          <w:szCs w:val="32"/>
          <w:lang w:val="en-US" w:eastAsia="zh-CN"/>
        </w:rPr>
        <w:t>______</w:t>
      </w:r>
      <w:r>
        <w:rPr>
          <w:rFonts w:hint="eastAsia" w:ascii="方正仿宋_GBK" w:hAnsi="方正仿宋_GBK" w:eastAsia="方正仿宋_GBK" w:cs="方正仿宋_GBK"/>
          <w:sz w:val="32"/>
          <w:szCs w:val="32"/>
        </w:rPr>
        <w:t>证件号：</w:t>
      </w:r>
      <w:r>
        <w:rPr>
          <w:rFonts w:hint="eastAsia" w:ascii="方正仿宋_GBK" w:hAnsi="方正仿宋_GBK" w:eastAsia="方正仿宋_GBK" w:cs="方正仿宋_GBK"/>
          <w:sz w:val="32"/>
          <w:szCs w:val="32"/>
          <w:lang w:val="en-US" w:eastAsia="zh-CN"/>
        </w:rPr>
        <w:t>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户籍地址：</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经常居住地（通讯地址）：</w:t>
      </w:r>
      <w:r>
        <w:rPr>
          <w:rFonts w:hint="eastAsia" w:ascii="方正仿宋_GBK" w:hAnsi="方正仿宋_GBK" w:eastAsia="方正仿宋_GBK" w:cs="方正仿宋_GBK"/>
          <w:sz w:val="32"/>
          <w:szCs w:val="32"/>
          <w:lang w:val="en-US" w:eastAsia="zh-CN"/>
        </w:rPr>
        <w:t>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一、劳动合同期限</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第一条</w:t>
      </w:r>
      <w:r>
        <w:rPr>
          <w:rFonts w:hint="eastAsia" w:ascii="方正仿宋_GBK" w:hAnsi="方正仿宋_GBK" w:eastAsia="方正仿宋_GBK" w:cs="方正仿宋_GBK"/>
          <w:sz w:val="32"/>
          <w:szCs w:val="32"/>
        </w:rPr>
        <w:t xml:space="preserve"> 甲乙双方自用工之日起建立劳动关系，双方约定按下列第</w:t>
      </w:r>
      <w:r>
        <w:rPr>
          <w:rFonts w:hint="eastAsia" w:ascii="方正仿宋_GBK" w:hAnsi="方正仿宋_GBK" w:eastAsia="方正仿宋_GBK" w:cs="方正仿宋_GBK"/>
          <w:sz w:val="32"/>
          <w:szCs w:val="32"/>
          <w:lang w:val="en-US" w:eastAsia="zh-CN"/>
        </w:rPr>
        <w:t>____</w:t>
      </w:r>
      <w:r>
        <w:rPr>
          <w:rFonts w:hint="eastAsia" w:ascii="方正仿宋_GBK" w:hAnsi="方正仿宋_GBK" w:eastAsia="方正仿宋_GBK" w:cs="方正仿宋_GBK"/>
          <w:sz w:val="32"/>
          <w:szCs w:val="32"/>
        </w:rPr>
        <w:t>种方式确定劳动合同期限：</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1.固定期限：自</w:t>
      </w:r>
      <w:r>
        <w:rPr>
          <w:rFonts w:hint="eastAsia" w:ascii="方正仿宋_GBK" w:hAnsi="方正仿宋_GBK" w:eastAsia="方正仿宋_GBK" w:cs="方正仿宋_GBK"/>
          <w:sz w:val="32"/>
          <w:szCs w:val="32"/>
          <w:lang w:val="en-US" w:eastAsia="zh-CN"/>
        </w:rPr>
        <w:t>___</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__月__</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lang w:val="en-US" w:eastAsia="zh-CN"/>
        </w:rPr>
        <w:t>____</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日止，其中，试用期从用工之日起至</w:t>
      </w:r>
      <w:r>
        <w:rPr>
          <w:rFonts w:hint="eastAsia" w:ascii="方正仿宋_GBK" w:hAnsi="方正仿宋_GBK" w:eastAsia="方正仿宋_GBK" w:cs="方正仿宋_GBK"/>
          <w:sz w:val="32"/>
          <w:szCs w:val="32"/>
          <w:lang w:val="en-US" w:eastAsia="zh-CN"/>
        </w:rPr>
        <w:t>____</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日止。</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2.无固定期限：自</w:t>
      </w:r>
      <w:r>
        <w:rPr>
          <w:rFonts w:hint="eastAsia" w:ascii="方正仿宋_GBK" w:hAnsi="方正仿宋_GBK" w:eastAsia="方正仿宋_GBK" w:cs="方正仿宋_GBK"/>
          <w:sz w:val="32"/>
          <w:szCs w:val="32"/>
          <w:lang w:val="en-US" w:eastAsia="zh-CN"/>
        </w:rPr>
        <w:t>____</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日起至依法解除、终止劳动合同时止，其中，试用期从用工之日起至</w:t>
      </w:r>
      <w:r>
        <w:rPr>
          <w:rFonts w:hint="eastAsia" w:ascii="方正仿宋_GBK" w:hAnsi="方正仿宋_GBK" w:eastAsia="方正仿宋_GBK" w:cs="方正仿宋_GBK"/>
          <w:sz w:val="32"/>
          <w:szCs w:val="32"/>
          <w:lang w:val="en-US" w:eastAsia="zh-CN"/>
        </w:rPr>
        <w:t>____</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日止。</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二、工作内容（岗位）和工作地点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第二条</w:t>
      </w:r>
      <w:r>
        <w:rPr>
          <w:rFonts w:hint="eastAsia" w:ascii="方正仿宋_GBK" w:hAnsi="方正仿宋_GBK" w:eastAsia="方正仿宋_GBK" w:cs="方正仿宋_GBK"/>
          <w:sz w:val="32"/>
          <w:szCs w:val="32"/>
        </w:rPr>
        <w:t xml:space="preserve"> 乙方工作内容（岗位）是</w:t>
      </w:r>
      <w:r>
        <w:rPr>
          <w:rFonts w:hint="eastAsia" w:ascii="方正仿宋_GBK" w:hAnsi="方正仿宋_GBK" w:eastAsia="方正仿宋_GBK" w:cs="方正仿宋_GBK"/>
          <w:sz w:val="32"/>
          <w:szCs w:val="32"/>
          <w:lang w:val="en-US" w:eastAsia="zh-CN"/>
        </w:rPr>
        <w:t>____________</w:t>
      </w:r>
      <w:r>
        <w:rPr>
          <w:rFonts w:hint="eastAsia" w:ascii="方正仿宋_GBK" w:hAnsi="方正仿宋_GBK" w:eastAsia="方正仿宋_GBK" w:cs="方正仿宋_GBK"/>
          <w:sz w:val="32"/>
          <w:szCs w:val="32"/>
        </w:rPr>
        <w:t>。乙方的工作区域（区间）是</w:t>
      </w:r>
      <w:r>
        <w:rPr>
          <w:rFonts w:hint="eastAsia" w:ascii="方正仿宋_GBK" w:hAnsi="方正仿宋_GBK" w:eastAsia="方正仿宋_GBK" w:cs="方正仿宋_GBK"/>
          <w:sz w:val="32"/>
          <w:szCs w:val="32"/>
          <w:lang w:val="en-US" w:eastAsia="zh-CN"/>
        </w:rPr>
        <w:t>________________</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第三条</w:t>
      </w:r>
      <w:r>
        <w:rPr>
          <w:rFonts w:hint="eastAsia" w:ascii="方正仿宋_GBK" w:hAnsi="方正仿宋_GBK" w:eastAsia="方正仿宋_GBK" w:cs="方正仿宋_GBK"/>
          <w:sz w:val="32"/>
          <w:szCs w:val="32"/>
        </w:rPr>
        <w:t xml:space="preserve"> 乙方应服从甲方的调度和管理，按照甲方安排的工作时间和工作量完成工作任务，除非违反法律规定或合同约定的情形，一般不得拒绝甲方合理的工作安排。</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第四条</w:t>
      </w:r>
      <w:r>
        <w:rPr>
          <w:rFonts w:hint="eastAsia" w:ascii="方正仿宋_GBK" w:hAnsi="方正仿宋_GBK" w:eastAsia="方正仿宋_GBK" w:cs="方正仿宋_GBK"/>
          <w:sz w:val="32"/>
          <w:szCs w:val="32"/>
        </w:rPr>
        <w:t xml:space="preserve"> 乙方在其他用人单位兼职应提前告知甲方。如果甲方认为乙方兼职会影响本劳动合同履行的，有权要求乙方停止兼职。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三、工作时间和休息休假</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第五条</w:t>
      </w:r>
      <w:r>
        <w:rPr>
          <w:rFonts w:hint="eastAsia" w:ascii="方正仿宋_GBK" w:hAnsi="方正仿宋_GBK" w:eastAsia="方正仿宋_GBK" w:cs="方正仿宋_GBK"/>
          <w:sz w:val="32"/>
          <w:szCs w:val="32"/>
        </w:rPr>
        <w:t xml:space="preserve"> 乙方每日累计工作时间不超过8小时，每周工作时间不超过40小时。 特殊情况下需延长工作时间的，按照《中华人民共和国劳动法》有关规定执行。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第六条</w:t>
      </w:r>
      <w:r>
        <w:rPr>
          <w:rFonts w:hint="eastAsia" w:ascii="方正仿宋_GBK" w:hAnsi="方正仿宋_GBK" w:eastAsia="方正仿宋_GBK" w:cs="方正仿宋_GBK"/>
          <w:sz w:val="32"/>
          <w:szCs w:val="32"/>
        </w:rPr>
        <w:t xml:space="preserve"> 乙方的工作时间按以下第</w:t>
      </w:r>
      <w:r>
        <w:rPr>
          <w:rFonts w:hint="eastAsia" w:ascii="方正仿宋_GBK" w:hAnsi="方正仿宋_GBK" w:eastAsia="方正仿宋_GBK" w:cs="方正仿宋_GBK"/>
          <w:sz w:val="32"/>
          <w:szCs w:val="32"/>
          <w:lang w:val="en-US" w:eastAsia="zh-CN"/>
        </w:rPr>
        <w:t>____</w:t>
      </w:r>
      <w:r>
        <w:rPr>
          <w:rFonts w:hint="eastAsia" w:ascii="方正仿宋_GBK" w:hAnsi="方正仿宋_GBK" w:eastAsia="方正仿宋_GBK" w:cs="方正仿宋_GBK"/>
          <w:sz w:val="32"/>
          <w:szCs w:val="32"/>
        </w:rPr>
        <w:t>种方式计算：</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1.按照接单时间计算，包括自劳动者开始执行甲方分配的任务时起至任务结 束时止的全部时间。</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2.按照接单时间加上等待订单的合理时间（指</w:t>
      </w:r>
      <w:r>
        <w:rPr>
          <w:rFonts w:hint="eastAsia" w:ascii="方正仿宋_GBK" w:hAnsi="方正仿宋_GBK" w:eastAsia="方正仿宋_GBK" w:cs="方正仿宋_GBK"/>
          <w:sz w:val="32"/>
          <w:szCs w:val="32"/>
          <w:lang w:val="en-US" w:eastAsia="zh-CN"/>
        </w:rPr>
        <w:t>______</w:t>
      </w:r>
      <w:r>
        <w:rPr>
          <w:rFonts w:hint="eastAsia" w:ascii="方正仿宋_GBK" w:hAnsi="方正仿宋_GBK" w:eastAsia="方正仿宋_GBK" w:cs="方正仿宋_GBK"/>
          <w:sz w:val="32"/>
          <w:szCs w:val="32"/>
        </w:rPr>
        <w:t>）计算。</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3.按照在线时间计算。</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如果甲方明确要求了劳动者上线时间、在线时长，或者线下报到时间的，则根据前述要求发生的上线时长和线下报到时间计入工作时间。</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乙方同一时间完成两个及以上订单任务的，则接单时间不重复计算。</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第七条</w:t>
      </w:r>
      <w:r>
        <w:rPr>
          <w:rFonts w:hint="eastAsia" w:ascii="方正仿宋_GBK" w:hAnsi="方正仿宋_GBK" w:eastAsia="方正仿宋_GBK" w:cs="方正仿宋_GBK"/>
          <w:sz w:val="32"/>
          <w:szCs w:val="32"/>
        </w:rPr>
        <w:t xml:space="preserve"> 甲方采取以下第</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种措施，保证乙方合理的休息时间：</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1.（适用于配送、出行等行业）乙方接单时间连续达到4小时的，系统会发出疲劳提示，甲方停止推送订单20分钟。</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____________________________________</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法律法规和政策另有规定的，按照有关规定执行。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第八条</w:t>
      </w:r>
      <w:r>
        <w:rPr>
          <w:rFonts w:hint="eastAsia" w:ascii="方正仿宋_GBK" w:hAnsi="方正仿宋_GBK" w:eastAsia="方正仿宋_GBK" w:cs="方正仿宋_GBK"/>
          <w:sz w:val="32"/>
          <w:szCs w:val="32"/>
        </w:rPr>
        <w:t xml:space="preserve"> 甲方安排或同意乙方加班的，应依法安排补休或支付加班工资。乙方每日累计工作时间满8小时后甲方继续派单的，视为安排乙方加班。</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第九条</w:t>
      </w:r>
      <w:r>
        <w:rPr>
          <w:rFonts w:hint="eastAsia" w:ascii="方正仿宋_GBK" w:hAnsi="方正仿宋_GBK" w:eastAsia="方正仿宋_GBK" w:cs="方正仿宋_GBK"/>
          <w:sz w:val="32"/>
          <w:szCs w:val="32"/>
        </w:rPr>
        <w:t xml:space="preserve"> 乙方依法享有法定节假日、带薪年休假、婚丧假、产假等假期。</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四、劳动报酬及支付</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第十条</w:t>
      </w:r>
      <w:r>
        <w:rPr>
          <w:rFonts w:hint="eastAsia" w:ascii="方正仿宋_GBK" w:hAnsi="方正仿宋_GBK" w:eastAsia="方正仿宋_GBK" w:cs="方正仿宋_GBK"/>
          <w:sz w:val="32"/>
          <w:szCs w:val="32"/>
        </w:rPr>
        <w:t xml:space="preserve"> 乙方的劳动报酬由以下第</w:t>
      </w:r>
      <w:r>
        <w:rPr>
          <w:rFonts w:hint="eastAsia" w:ascii="方正仿宋_GBK" w:hAnsi="方正仿宋_GBK" w:eastAsia="方正仿宋_GBK" w:cs="方正仿宋_GBK"/>
          <w:sz w:val="32"/>
          <w:szCs w:val="32"/>
          <w:lang w:val="en-US" w:eastAsia="zh-CN"/>
        </w:rPr>
        <w:t>_____</w:t>
      </w:r>
      <w:r>
        <w:rPr>
          <w:rFonts w:hint="eastAsia" w:ascii="方正仿宋_GBK" w:hAnsi="方正仿宋_GBK" w:eastAsia="方正仿宋_GBK" w:cs="方正仿宋_GBK"/>
          <w:sz w:val="32"/>
          <w:szCs w:val="32"/>
        </w:rPr>
        <w:t>项组成：</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1.基本工资</w:t>
      </w:r>
      <w:r>
        <w:rPr>
          <w:rFonts w:hint="eastAsia" w:ascii="方正仿宋_GBK" w:hAnsi="方正仿宋_GBK" w:eastAsia="方正仿宋_GBK" w:cs="方正仿宋_GBK"/>
          <w:sz w:val="32"/>
          <w:szCs w:val="32"/>
          <w:lang w:val="en-US" w:eastAsia="zh-CN"/>
        </w:rPr>
        <w:t>:_______</w:t>
      </w:r>
      <w:r>
        <w:rPr>
          <w:rFonts w:hint="eastAsia" w:ascii="方正仿宋_GBK" w:hAnsi="方正仿宋_GBK" w:eastAsia="方正仿宋_GBK" w:cs="方正仿宋_GBK"/>
          <w:sz w:val="32"/>
          <w:szCs w:val="32"/>
        </w:rPr>
        <w:t>元/月；</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2.甲方根据乙方订单服务情况支付相应的服务费；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3.按照相关政策支付相应奖励、补贴；</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4.其他</w:t>
      </w:r>
      <w:r>
        <w:rPr>
          <w:rFonts w:hint="eastAsia" w:ascii="方正仿宋_GBK" w:hAnsi="方正仿宋_GBK" w:eastAsia="方正仿宋_GBK" w:cs="方正仿宋_GBK"/>
          <w:sz w:val="32"/>
          <w:szCs w:val="32"/>
          <w:lang w:val="en-US" w:eastAsia="zh-CN"/>
        </w:rPr>
        <w:t>:_____________________</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订单服务费是根据</w:t>
      </w:r>
      <w:r>
        <w:rPr>
          <w:rFonts w:hint="eastAsia" w:ascii="方正仿宋_GBK" w:hAnsi="方正仿宋_GBK" w:eastAsia="方正仿宋_GBK" w:cs="方正仿宋_GBK"/>
          <w:sz w:val="32"/>
          <w:szCs w:val="32"/>
          <w:lang w:val="en-US" w:eastAsia="zh-CN"/>
        </w:rPr>
        <w:t>_______________________</w:t>
      </w:r>
      <w:r>
        <w:rPr>
          <w:rFonts w:hint="eastAsia" w:ascii="方正仿宋_GBK" w:hAnsi="方正仿宋_GBK" w:eastAsia="方正仿宋_GBK" w:cs="方正仿宋_GBK"/>
          <w:sz w:val="32"/>
          <w:szCs w:val="32"/>
        </w:rPr>
        <w:t>等多种因素综合计算出来的结果，每单的订单服务费会有所不同。劳动报酬的支付以甲方制定的以下劳动报酬支付规则为依据。请点击链接/详见企业规章制度，仔细阅读劳动报酬支付规则相关内容，并确认。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第十一条</w:t>
      </w:r>
      <w:r>
        <w:rPr>
          <w:rFonts w:hint="eastAsia" w:ascii="方正仿宋_GBK" w:hAnsi="方正仿宋_GBK" w:eastAsia="方正仿宋_GBK" w:cs="方正仿宋_GBK"/>
          <w:sz w:val="32"/>
          <w:szCs w:val="32"/>
        </w:rPr>
        <w:t xml:space="preserve"> 甲方应当按时足额支付乙方劳动报酬，每月至少向乙方支付一次劳动报酬。</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第十二条</w:t>
      </w:r>
      <w:r>
        <w:rPr>
          <w:rFonts w:hint="eastAsia" w:ascii="方正仿宋_GBK" w:hAnsi="方正仿宋_GBK" w:eastAsia="方正仿宋_GBK" w:cs="方正仿宋_GBK"/>
          <w:sz w:val="32"/>
          <w:szCs w:val="32"/>
        </w:rPr>
        <w:t xml:space="preserve"> 甲方应合理调整乙方的劳动报酬。甲方调整报酬结构、数额、运价和服务费计算标准等对劳动报酬有重大影响的事项，应当依法定程序平等协商确定，并以醒目方式提示乙方阅读确认调整后的标准。</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五、社会保险和福利待遇</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第十三条</w:t>
      </w:r>
      <w:r>
        <w:rPr>
          <w:rFonts w:hint="eastAsia" w:ascii="方正仿宋_GBK" w:hAnsi="方正仿宋_GBK" w:eastAsia="方正仿宋_GBK" w:cs="方正仿宋_GBK"/>
          <w:sz w:val="32"/>
          <w:szCs w:val="32"/>
        </w:rPr>
        <w:t xml:space="preserve"> 甲乙双方依法参加社会保险，甲方为乙方办理有关社会保险手续， 并承担相应社会保险义务，依法应当由乙方缴纳的社会保险费由甲方从乙方的工资中代扣代缴。</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第十四条</w:t>
      </w:r>
      <w:r>
        <w:rPr>
          <w:rFonts w:hint="eastAsia" w:ascii="方正仿宋_GBK" w:hAnsi="方正仿宋_GBK" w:eastAsia="方正仿宋_GBK" w:cs="方正仿宋_GBK"/>
          <w:sz w:val="32"/>
          <w:szCs w:val="32"/>
        </w:rPr>
        <w:t xml:space="preserve"> 甲方依法执行国家有关福利待遇的规定。</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第十五条</w:t>
      </w:r>
      <w:r>
        <w:rPr>
          <w:rFonts w:hint="eastAsia" w:ascii="方正仿宋_GBK" w:hAnsi="方正仿宋_GBK" w:eastAsia="方正仿宋_GBK" w:cs="方正仿宋_GBK"/>
          <w:sz w:val="32"/>
          <w:szCs w:val="32"/>
        </w:rPr>
        <w:t xml:space="preserve"> 乙方因工负伤或患职业病的待遇按国家有关规定执行。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六、职业培训和劳动保护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第十六条</w:t>
      </w:r>
      <w:r>
        <w:rPr>
          <w:rFonts w:hint="eastAsia" w:ascii="方正仿宋_GBK" w:hAnsi="方正仿宋_GBK" w:eastAsia="方正仿宋_GBK" w:cs="方正仿宋_GBK"/>
          <w:sz w:val="32"/>
          <w:szCs w:val="32"/>
        </w:rPr>
        <w:t xml:space="preserve"> 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第十七条</w:t>
      </w:r>
      <w:r>
        <w:rPr>
          <w:rFonts w:hint="eastAsia" w:ascii="方正仿宋_GBK" w:hAnsi="方正仿宋_GBK" w:eastAsia="方正仿宋_GBK" w:cs="方正仿宋_GBK"/>
          <w:sz w:val="32"/>
          <w:szCs w:val="32"/>
        </w:rPr>
        <w:t xml:space="preserve"> 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第十八条</w:t>
      </w:r>
      <w:r>
        <w:rPr>
          <w:rFonts w:hint="eastAsia" w:ascii="方正仿宋_GBK" w:hAnsi="方正仿宋_GBK" w:eastAsia="方正仿宋_GBK" w:cs="方正仿宋_GBK"/>
          <w:sz w:val="32"/>
          <w:szCs w:val="32"/>
        </w:rPr>
        <w:t xml:space="preserve"> 甲方应釆取措施保障乙方人格尊严不受侵害，保护乙方免受职场欺凌和骚扰。请点击链接/详见企业规章制度，了解职场欺凌和骚扰的内容及具体情形，以及在遭遇极端天气、生命受到威胁或受到职场欺凌或骚扰时寻求帮助和进行投诉的途径。</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乙方在完成服务任务过程中如果遭遇极端天气等威胁身体健康或生命安全的情况或遭到欺凌、骚扰等情形的，有权终止服务任务的履行，并向甲方及时说明情况，保留证据。</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第十九条</w:t>
      </w:r>
      <w:r>
        <w:rPr>
          <w:rFonts w:hint="eastAsia" w:ascii="方正仿宋_GBK" w:hAnsi="方正仿宋_GBK" w:eastAsia="方正仿宋_GBK" w:cs="方正仿宋_GBK"/>
          <w:sz w:val="32"/>
          <w:szCs w:val="32"/>
        </w:rPr>
        <w:t xml:space="preserve"> 乙方应严格遵守交通安全规则，按照相关政策要求及时检修服务车辆，确保行车安全。</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七、劳动合同的履行、变更、解除、终止</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第二十条</w:t>
      </w:r>
      <w:r>
        <w:rPr>
          <w:rFonts w:hint="eastAsia" w:ascii="方正仿宋_GBK" w:hAnsi="方正仿宋_GBK" w:eastAsia="方正仿宋_GBK" w:cs="方正仿宋_GBK"/>
          <w:sz w:val="32"/>
          <w:szCs w:val="32"/>
        </w:rPr>
        <w:t xml:space="preserve"> 甲乙双方协商一致，可以变更劳动合同约定的内容。变更劳动合同，应当采用书面形式。</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第二十一条</w:t>
      </w:r>
      <w:r>
        <w:rPr>
          <w:rFonts w:hint="eastAsia" w:ascii="方正仿宋_GBK" w:hAnsi="方正仿宋_GBK" w:eastAsia="方正仿宋_GBK" w:cs="方正仿宋_GBK"/>
          <w:sz w:val="32"/>
          <w:szCs w:val="32"/>
        </w:rPr>
        <w:t xml:space="preserve"> 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第二十二条</w:t>
      </w:r>
      <w:r>
        <w:rPr>
          <w:rFonts w:hint="eastAsia" w:ascii="方正仿宋_GBK" w:hAnsi="方正仿宋_GBK" w:eastAsia="方正仿宋_GBK" w:cs="方正仿宋_GBK"/>
          <w:sz w:val="32"/>
          <w:szCs w:val="32"/>
        </w:rPr>
        <w:t xml:space="preserve"> 乙方应遵守依法制定的平台服务行为规范和退出规则。乙方存在严重违反规章制度、公序良俗、给甲方造成严重经济损失的行为或者法律规定的其他情形的，甲方有权解除本劳动合同。请点击链接/详见企业规章制度，认真阅读平台服务行为规范和平台退出规则，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第二十三条</w:t>
      </w:r>
      <w:r>
        <w:rPr>
          <w:rFonts w:hint="eastAsia" w:ascii="方正仿宋_GBK" w:hAnsi="方正仿宋_GBK" w:eastAsia="方正仿宋_GBK" w:cs="方正仿宋_GBK"/>
          <w:sz w:val="32"/>
          <w:szCs w:val="32"/>
        </w:rPr>
        <w:t xml:space="preserve"> 出现法定劳动合同解除或终止事由时，甲乙双方可依法解除或终止本合同的履行。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第二十四条</w:t>
      </w:r>
      <w:r>
        <w:rPr>
          <w:rFonts w:hint="eastAsia" w:ascii="方正仿宋_GBK" w:hAnsi="方正仿宋_GBK" w:eastAsia="方正仿宋_GBK" w:cs="方正仿宋_GBK"/>
          <w:sz w:val="32"/>
          <w:szCs w:val="32"/>
        </w:rPr>
        <w:t xml:space="preserve"> 甲方应当在解除或终止本合同时，为乙方出具解除或者终止劳动合同的证明，并在十五日内为乙方办理档案和社会保险关系转移手续。</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八、双方约定事项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第二十五条</w:t>
      </w:r>
      <w:r>
        <w:rPr>
          <w:rFonts w:hint="eastAsia" w:ascii="方正仿宋_GBK" w:hAnsi="方正仿宋_GBK" w:eastAsia="方正仿宋_GBK" w:cs="方正仿宋_GBK"/>
          <w:sz w:val="32"/>
          <w:szCs w:val="32"/>
        </w:rPr>
        <w:t xml:space="preserve"> 双方约定的其它事项</w:t>
      </w:r>
      <w:r>
        <w:rPr>
          <w:rFonts w:hint="eastAsia" w:ascii="方正仿宋_GBK" w:hAnsi="方正仿宋_GBK" w:eastAsia="方正仿宋_GBK" w:cs="方正仿宋_GBK"/>
          <w:sz w:val="32"/>
          <w:szCs w:val="32"/>
          <w:lang w:val="en-US" w:eastAsia="zh-CN"/>
        </w:rPr>
        <w:t>:______________</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九、劳动争议处理</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第二十六条</w:t>
      </w:r>
      <w:r>
        <w:rPr>
          <w:rFonts w:hint="eastAsia" w:ascii="方正仿宋_GBK" w:hAnsi="方正仿宋_GBK" w:eastAsia="方正仿宋_GBK" w:cs="方正仿宋_GBK"/>
          <w:sz w:val="32"/>
          <w:szCs w:val="32"/>
        </w:rPr>
        <w:t xml:space="preserve"> 甲乙双方因本合同发生劳动争议时，可以按照法律法规的规定， 进行协商、申请调解或仲裁。对仲裁栽决不服的，除法律另有规定的外，可以依法向有管辖权的人民法院提起诉讼。</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十、其他</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第二十七条</w:t>
      </w:r>
      <w:r>
        <w:rPr>
          <w:rFonts w:hint="eastAsia" w:ascii="方正仿宋_GBK" w:hAnsi="方正仿宋_GBK" w:eastAsia="方正仿宋_GBK" w:cs="方正仿宋_GBK"/>
          <w:sz w:val="32"/>
          <w:szCs w:val="32"/>
        </w:rPr>
        <w:t xml:space="preserve"> 本合同中记载的乙方联系电话、通讯地址为劳动合同期内通知相关事项和送达书面文书的联系方式、送达地址。如发生变化，乙方应当及时告知甲方。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第二十八条</w:t>
      </w:r>
      <w:r>
        <w:rPr>
          <w:rFonts w:hint="eastAsia" w:ascii="方正仿宋_GBK" w:hAnsi="方正仿宋_GBK" w:eastAsia="方正仿宋_GBK" w:cs="方正仿宋_GBK"/>
          <w:sz w:val="32"/>
          <w:szCs w:val="32"/>
        </w:rPr>
        <w:t xml:space="preserve"> 双方确认：均已详细阅读并理解本合同内容，清楚各自的权利、 义务。本合同未尽事宜，按照有关法律法规和政策规定执行。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第二十九条</w:t>
      </w:r>
      <w:r>
        <w:rPr>
          <w:rFonts w:hint="eastAsia" w:ascii="方正仿宋_GBK" w:hAnsi="方正仿宋_GBK" w:eastAsia="方正仿宋_GBK" w:cs="方正仿宋_GBK"/>
          <w:sz w:val="32"/>
          <w:szCs w:val="32"/>
        </w:rPr>
        <w:t xml:space="preserve"> 本合同一式两份，甲乙双方各执一份，自双方签字（盖章）之 日起生效，双方应严格遵照执行。</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如以电子形式签订，乙方可随时查看并下载电子文本及其所有链接。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甲方（盖章）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乙方（签字）</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法定代表人（主要负责人）</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或委托代理人（签字或盖章）</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劳动合同附件：用工合作协议（平台用工合作企业与新就业形态劳动者订立劳动合同时适用）</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用工合作协议参考文本</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甲方（互联网平台企业）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r>
        <w:rPr>
          <w:rFonts w:hint="eastAsia" w:ascii="方正仿宋_GBK" w:hAnsi="方正仿宋_GBK" w:eastAsia="方正仿宋_GBK" w:cs="方正仿宋_GBK"/>
          <w:sz w:val="32"/>
          <w:szCs w:val="32"/>
          <w:lang w:val="en-US" w:eastAsia="zh-CN"/>
        </w:rPr>
        <w:t>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法定代表人（主要负责人）或委托代理人：</w:t>
      </w:r>
      <w:r>
        <w:rPr>
          <w:rFonts w:hint="eastAsia" w:ascii="方正仿宋_GBK" w:hAnsi="方正仿宋_GBK" w:eastAsia="方正仿宋_GBK" w:cs="方正仿宋_GBK"/>
          <w:sz w:val="32"/>
          <w:szCs w:val="32"/>
          <w:lang w:val="en-US" w:eastAsia="zh-CN"/>
        </w:rPr>
        <w:t>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 册 地：</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 营 地：</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:___________________________________</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乙方（平台用工合作企业）：</w:t>
      </w:r>
      <w:r>
        <w:rPr>
          <w:rFonts w:hint="eastAsia" w:ascii="方正仿宋_GBK" w:hAnsi="方正仿宋_GBK" w:eastAsia="方正仿宋_GBK" w:cs="方正仿宋_GBK"/>
          <w:sz w:val="32"/>
          <w:szCs w:val="32"/>
          <w:lang w:val="en-US" w:eastAsia="zh-CN"/>
        </w:rPr>
        <w:t>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r>
        <w:rPr>
          <w:rFonts w:hint="eastAsia" w:ascii="方正仿宋_GBK" w:hAnsi="方正仿宋_GBK" w:eastAsia="方正仿宋_GBK" w:cs="方正仿宋_GBK"/>
          <w:sz w:val="32"/>
          <w:szCs w:val="32"/>
          <w:lang w:val="en-US" w:eastAsia="zh-CN"/>
        </w:rPr>
        <w:t>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法定代表人（主要负责人）或委托代理人：</w:t>
      </w:r>
      <w:r>
        <w:rPr>
          <w:rFonts w:hint="eastAsia" w:ascii="方正仿宋_GBK" w:hAnsi="方正仿宋_GBK" w:eastAsia="方正仿宋_GBK" w:cs="方正仿宋_GBK"/>
          <w:sz w:val="32"/>
          <w:szCs w:val="32"/>
          <w:lang w:val="en-US" w:eastAsia="zh-CN"/>
        </w:rPr>
        <w:t>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 册 地：</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 营 地：</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__________________________________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right="0"/>
        <w:jc w:val="both"/>
        <w:textAlignment w:val="auto"/>
        <w:rPr>
          <w:rFonts w:hint="eastAsia" w:ascii="方正仿宋_GBK" w:hAnsi="方正仿宋_GBK" w:eastAsia="方正仿宋_GBK" w:cs="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根据《中华人民共和国民法典》以及《关于维护新就业形态劳动者劳动保障权益的指导意见》等法律法规政策规定，在平等自愿的基础上，双方一致同意订 立本合作协议，共同遵守本协议所列条款。</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—、合作内容</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第一条</w:t>
      </w:r>
      <w:r>
        <w:rPr>
          <w:rFonts w:hint="eastAsia" w:ascii="方正仿宋_GBK" w:hAnsi="方正仿宋_GBK" w:eastAsia="方正仿宋_GBK" w:cs="方正仿宋_GBK"/>
          <w:sz w:val="32"/>
          <w:szCs w:val="32"/>
        </w:rPr>
        <w:t xml:space="preserve"> 甲乙双方经协商一致就以下事项开展合作：</w:t>
      </w:r>
      <w:r>
        <w:rPr>
          <w:rFonts w:hint="eastAsia" w:ascii="方正仿宋_GBK" w:hAnsi="方正仿宋_GBK" w:eastAsia="方正仿宋_GBK" w:cs="方正仿宋_GBK"/>
          <w:sz w:val="32"/>
          <w:szCs w:val="32"/>
          <w:lang w:val="en-US" w:eastAsia="zh-CN"/>
        </w:rPr>
        <w:t>_______________________________________。</w:t>
      </w:r>
      <w:r>
        <w:rPr>
          <w:rFonts w:hint="eastAsia" w:ascii="方正仿宋_GBK" w:hAnsi="方正仿宋_GBK" w:eastAsia="方正仿宋_GBK" w:cs="方正仿宋_GBK"/>
          <w:sz w:val="32"/>
          <w:szCs w:val="32"/>
        </w:rPr>
        <w:t>未经甲方同意，乙方不得将甲方委托合作事项另行转包、分包。</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二、合作期限</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第二条</w:t>
      </w:r>
      <w:r>
        <w:rPr>
          <w:rFonts w:hint="eastAsia" w:ascii="方正仿宋_GBK" w:hAnsi="方正仿宋_GBK" w:eastAsia="方正仿宋_GBK" w:cs="方正仿宋_GBK"/>
          <w:sz w:val="32"/>
          <w:szCs w:val="32"/>
        </w:rPr>
        <w:t>甲乙双方合作期限自</w:t>
      </w:r>
      <w:r>
        <w:rPr>
          <w:rFonts w:hint="eastAsia" w:ascii="方正仿宋_GBK" w:hAnsi="方正仿宋_GBK" w:eastAsia="方正仿宋_GBK" w:cs="方正仿宋_GBK"/>
          <w:sz w:val="32"/>
          <w:szCs w:val="32"/>
          <w:lang w:val="en-US" w:eastAsia="zh-CN"/>
        </w:rPr>
        <w:t>____</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日起至</w:t>
      </w:r>
      <w:r>
        <w:rPr>
          <w:rFonts w:hint="eastAsia" w:ascii="方正仿宋_GBK" w:hAnsi="方正仿宋_GBK" w:eastAsia="方正仿宋_GBK" w:cs="方正仿宋_GBK"/>
          <w:sz w:val="32"/>
          <w:szCs w:val="32"/>
          <w:lang w:val="en-US" w:eastAsia="zh-CN"/>
        </w:rPr>
        <w:t>____</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__</w:t>
      </w:r>
      <w:r>
        <w:rPr>
          <w:rFonts w:hint="eastAsia" w:ascii="方正仿宋_GBK" w:hAnsi="方正仿宋_GBK" w:eastAsia="方正仿宋_GBK" w:cs="方正仿宋_GBK"/>
          <w:sz w:val="32"/>
          <w:szCs w:val="32"/>
        </w:rPr>
        <w:t>日止。</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三、双方的权利和义务（双方可根据具体合作内容补充完善）</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第三条</w:t>
      </w:r>
      <w:r>
        <w:rPr>
          <w:rFonts w:hint="eastAsia" w:ascii="方正仿宋_GBK" w:hAnsi="方正仿宋_GBK" w:eastAsia="方正仿宋_GBK" w:cs="方正仿宋_GBK"/>
          <w:sz w:val="32"/>
          <w:szCs w:val="32"/>
        </w:rPr>
        <w:t xml:space="preserve"> 甲方依据以下标准和结算周期向乙方支付合作费用。</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双方服务费的结算依据包括：</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______</w:t>
      </w:r>
      <w:r>
        <w:rPr>
          <w:rFonts w:hint="eastAsia" w:ascii="方正仿宋_GBK" w:hAnsi="方正仿宋_GBK" w:eastAsia="方正仿宋_GBK" w:cs="方正仿宋_GBK"/>
          <w:sz w:val="32"/>
          <w:szCs w:val="32"/>
        </w:rPr>
        <w:t>； 2.</w:t>
      </w:r>
      <w:r>
        <w:rPr>
          <w:rFonts w:hint="eastAsia" w:ascii="方正仿宋_GBK" w:hAnsi="方正仿宋_GBK" w:eastAsia="方正仿宋_GBK" w:cs="方正仿宋_GBK"/>
          <w:sz w:val="32"/>
          <w:szCs w:val="32"/>
          <w:lang w:val="en-US" w:eastAsia="zh-CN"/>
        </w:rPr>
        <w:t>______</w:t>
      </w:r>
      <w:r>
        <w:rPr>
          <w:rFonts w:hint="eastAsia" w:ascii="方正仿宋_GBK" w:hAnsi="方正仿宋_GBK" w:eastAsia="方正仿宋_GBK" w:cs="方正仿宋_GBK"/>
          <w:sz w:val="32"/>
          <w:szCs w:val="32"/>
        </w:rPr>
        <w:t>； 3.</w:t>
      </w:r>
      <w:r>
        <w:rPr>
          <w:rFonts w:hint="eastAsia" w:ascii="方正仿宋_GBK" w:hAnsi="方正仿宋_GBK" w:eastAsia="方正仿宋_GBK" w:cs="方正仿宋_GBK"/>
          <w:sz w:val="32"/>
          <w:szCs w:val="32"/>
          <w:lang w:val="en-US" w:eastAsia="zh-CN"/>
        </w:rPr>
        <w:t>______</w:t>
      </w:r>
      <w:r>
        <w:rPr>
          <w:rFonts w:hint="eastAsia" w:ascii="方正仿宋_GBK" w:hAnsi="方正仿宋_GBK" w:eastAsia="方正仿宋_GBK" w:cs="方正仿宋_GBK"/>
          <w:sz w:val="32"/>
          <w:szCs w:val="32"/>
        </w:rPr>
        <w:t>等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合作费用每日/月/季度/年结算一次，其中涉及人工费用的部分支付周期不超过1个月。</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甲方应每日/月将乙方员工接单情况、上线时间、接单时间、工作评价、服务费用等信息推送乙方，作为乙方确定乙方员工报酬的重要依据。</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第四条</w:t>
      </w:r>
      <w:r>
        <w:rPr>
          <w:rFonts w:hint="eastAsia" w:ascii="方正仿宋_GBK" w:hAnsi="方正仿宋_GBK" w:eastAsia="方正仿宋_GBK" w:cs="方正仿宋_GBK"/>
          <w:sz w:val="32"/>
          <w:szCs w:val="32"/>
        </w:rPr>
        <w:t xml:space="preserve"> 乙方应与乙方员工依法及时订立劳动合同，按时足额向其支付劳动报酬，依法参加社会保险并缴纳社会保险费，履行相关劳动保障责任。甲方有权监督乙方对其员工的工资支付和相关劳动保障法律义务履行情况。</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第五条</w:t>
      </w:r>
      <w:r>
        <w:rPr>
          <w:rFonts w:hint="eastAsia" w:ascii="方正仿宋_GBK" w:hAnsi="方正仿宋_GBK" w:eastAsia="方正仿宋_GBK" w:cs="方正仿宋_GBK"/>
          <w:sz w:val="32"/>
          <w:szCs w:val="32"/>
        </w:rPr>
        <w:t xml:space="preserve"> 甲方的软件服务应具备疲劳提醒功能，当依托甲方平台就业的乙方员工(以下简称乙方员工)接单时间连续达到4小时的，甲方系统会发出疲劳提 示，并告知将停止推送订单20分钟。(适用于配送、出行等行业)</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乙方员工每日累计接单时间达到8小时，会征求乙方及乙方员工本人意见是否继续派单。</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第六条</w:t>
      </w:r>
      <w:r>
        <w:rPr>
          <w:rFonts w:hint="eastAsia" w:ascii="方正仿宋_GBK" w:hAnsi="方正仿宋_GBK" w:eastAsia="方正仿宋_GBK" w:cs="方正仿宋_GBK"/>
          <w:sz w:val="32"/>
          <w:szCs w:val="32"/>
        </w:rPr>
        <w:t xml:space="preserve"> 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甲方变更前述制度规则和平台算法的，将以显著方式提示阅读，并确认。</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第七条</w:t>
      </w:r>
      <w:r>
        <w:rPr>
          <w:rFonts w:hint="eastAsia" w:ascii="方正仿宋_GBK" w:hAnsi="方正仿宋_GBK" w:eastAsia="方正仿宋_GBK" w:cs="方正仿宋_GBK"/>
          <w:sz w:val="32"/>
          <w:szCs w:val="32"/>
        </w:rPr>
        <w:t xml:space="preserve"> 甲方承诺保护乙方员工的个人信息权利。甲方将根据平台个人信息处理规则(请点击链接/详见企业规章制度，认真阅读并确认)，按照个人信息保 护相关法律法规规定，处理乙方员工有关信息。</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第八条</w:t>
      </w:r>
      <w:r>
        <w:rPr>
          <w:rFonts w:hint="eastAsia" w:ascii="方正仿宋_GBK" w:hAnsi="方正仿宋_GBK" w:eastAsia="方正仿宋_GBK" w:cs="方正仿宋_GBK"/>
          <w:sz w:val="32"/>
          <w:szCs w:val="32"/>
        </w:rPr>
        <w:t xml:space="preserve"> 甲方承诺坚持算法取中原则，算法规则的制定以保障劳动者安全健康为基本前提，强化恶劣天气等特殊情形下的安全提示。</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第九条</w:t>
      </w:r>
      <w:r>
        <w:rPr>
          <w:rFonts w:hint="eastAsia" w:ascii="方正仿宋_GBK" w:hAnsi="方正仿宋_GBK" w:eastAsia="方正仿宋_GBK" w:cs="方正仿宋_GBK"/>
          <w:sz w:val="32"/>
          <w:szCs w:val="32"/>
        </w:rPr>
        <w:t xml:space="preserve"> 甲方为乙方员工提供以下异议申诉渠道：</w:t>
      </w:r>
      <w:r>
        <w:rPr>
          <w:rFonts w:hint="eastAsia" w:ascii="方正仿宋_GBK" w:hAnsi="方正仿宋_GBK" w:eastAsia="方正仿宋_GBK" w:cs="方正仿宋_GBK"/>
          <w:sz w:val="32"/>
          <w:szCs w:val="32"/>
          <w:lang w:val="en-US" w:eastAsia="zh-CN"/>
        </w:rPr>
        <w:t>____________</w:t>
      </w:r>
      <w:r>
        <w:rPr>
          <w:rFonts w:hint="eastAsia" w:ascii="方正仿宋_GBK" w:hAnsi="方正仿宋_GBK" w:eastAsia="方正仿宋_GBK" w:cs="方正仿宋_GBK"/>
          <w:sz w:val="32"/>
          <w:szCs w:val="32"/>
        </w:rPr>
        <w:t xml:space="preserve">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乙方员工如对于报酬计算、服务时长、服务费用扣减等事项有异议的，可通过上述申诉渠道向甲方提出申诉，甲方承诺及时予以回应并公正处理。</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乙方应告知其员工可通过甲方提供的申诉渠道对乙方的下述行为进行投诉， 甲方承诺及时予以回应并公正处理：</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（1）以任何形式、任何名义收取管理费、挂靠费、履约保证金等费用，要 求回扣、截留报酬，强迫员工参加活动、强制/诱导员工办理与平台无关业务、进行不合理消费等(合理的车辆租赁、维修服务费用除外)；</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（2）未依据合法有效的制度规则对员工进行罚款等处罚；</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（3）以任何直接或间接方式强迫员工延长工作时间、扣减报酬、未及时足 额支付劳动报酬等；</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（4）甲方或乙方的工作人员存在骚扰、欺凌乙方员工等行为；</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（5）其他</w:t>
      </w:r>
      <w:r>
        <w:rPr>
          <w:rFonts w:hint="eastAsia" w:ascii="方正仿宋_GBK" w:hAnsi="方正仿宋_GBK" w:eastAsia="方正仿宋_GBK" w:cs="方正仿宋_GBK"/>
          <w:sz w:val="32"/>
          <w:szCs w:val="32"/>
          <w:lang w:val="en-US" w:eastAsia="zh-CN"/>
        </w:rPr>
        <w:t>:_______________________________</w:t>
      </w:r>
      <w:r>
        <w:rPr>
          <w:rFonts w:hint="eastAsia" w:ascii="方正仿宋_GBK" w:hAnsi="方正仿宋_GBK" w:eastAsia="方正仿宋_GBK" w:cs="方正仿宋_GBK"/>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第十条</w:t>
      </w:r>
      <w:r>
        <w:rPr>
          <w:rFonts w:hint="eastAsia" w:ascii="方正仿宋_GBK" w:hAnsi="方正仿宋_GBK" w:eastAsia="方正仿宋_GBK" w:cs="方正仿宋_GBK"/>
          <w:sz w:val="32"/>
          <w:szCs w:val="32"/>
        </w:rPr>
        <w:t xml:space="preserve"> 甲方认为乙方员工的意见建议对于完善平台运营非常重要，乙方应 告知员工向甲方提出意见建议的渠道： 。</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第十一条</w:t>
      </w:r>
      <w:r>
        <w:rPr>
          <w:rFonts w:hint="eastAsia" w:ascii="方正仿宋_GBK" w:hAnsi="方正仿宋_GBK" w:eastAsia="方正仿宋_GBK" w:cs="方正仿宋_GBK"/>
          <w:sz w:val="32"/>
          <w:szCs w:val="32"/>
        </w:rPr>
        <w:t xml:space="preserve"> 甲方与乙方变更或终止本合作协议，对乙方履行与乙方员工的劳动合同产生实质性影响的，甲乙双方应在征求乙方员工本人意愿的基础上，就其后续工作安排和合同订立做出合理安排。</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四、违约责任</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第十二条</w:t>
      </w:r>
      <w:r>
        <w:rPr>
          <w:rFonts w:hint="eastAsia" w:ascii="方正仿宋_GBK" w:hAnsi="方正仿宋_GBK" w:eastAsia="方正仿宋_GBK" w:cs="方正仿宋_GBK"/>
          <w:sz w:val="32"/>
          <w:szCs w:val="32"/>
        </w:rPr>
        <w:t xml:space="preserve"> 因甲方未及时向乙方支付相关费用导致乙方员工被拖欠工资或给其造成其他经济损失的，甲方应依法承担赔偿责任并向乙方支付违约金。</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乙方未及时向其员工支付工资，甲方接到投诉先行垫付后，可向乙方追偿并要求乙方依法支付违约金。</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第十三条</w:t>
      </w:r>
      <w:r>
        <w:rPr>
          <w:rFonts w:hint="eastAsia" w:ascii="方正仿宋_GBK" w:hAnsi="方正仿宋_GBK" w:eastAsia="方正仿宋_GBK" w:cs="方正仿宋_GBK"/>
          <w:sz w:val="32"/>
          <w:szCs w:val="32"/>
        </w:rPr>
        <w:t xml:space="preserve"> 因甲方平台算法不合理、道路指引不合规等给乙方员工造成损失 的，甲方依法承担相应赔偿责任。</w:t>
      </w:r>
    </w:p>
    <w:p>
      <w:pPr>
        <w:pStyle w:val="2"/>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甲方（盖章）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乙方（签字）</w:t>
      </w:r>
    </w:p>
    <w:p>
      <w:pPr>
        <w:pStyle w:val="2"/>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法定代表人（主要负责人）</w:t>
      </w:r>
      <w:r>
        <w:rPr>
          <w:rFonts w:hint="eastAsia" w:ascii="方正仿宋_GBK" w:hAnsi="方正仿宋_GBK" w:eastAsia="方正仿宋_GBK" w:cs="方正仿宋_GBK"/>
          <w:sz w:val="32"/>
          <w:szCs w:val="32"/>
          <w:lang w:val="en-US" w:eastAsia="zh-CN"/>
        </w:rPr>
        <w:t xml:space="preserve">      法定代表人（主要负责人）</w:t>
      </w:r>
    </w:p>
    <w:p>
      <w:pPr>
        <w:pStyle w:val="2"/>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或委托代理人（签字或盖章）</w:t>
      </w:r>
      <w:r>
        <w:rPr>
          <w:rFonts w:hint="eastAsia" w:ascii="方正仿宋_GBK" w:hAnsi="方正仿宋_GBK" w:eastAsia="方正仿宋_GBK" w:cs="方正仿宋_GBK"/>
          <w:sz w:val="32"/>
          <w:szCs w:val="32"/>
          <w:lang w:val="en-US" w:eastAsia="zh-CN"/>
        </w:rPr>
        <w:t xml:space="preserve">  或委托代理人（签字或盖章）</w:t>
      </w:r>
    </w:p>
    <w:p>
      <w:pPr>
        <w:pStyle w:val="2"/>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创艺简行楷">
    <w:panose1 w:val="00000000000000000000"/>
    <w:charset w:val="00"/>
    <w:family w:val="auto"/>
    <w:pitch w:val="default"/>
    <w:sig w:usb0="00000000" w:usb1="00000000" w:usb2="00000000" w:usb3="00000000" w:csb0="00000000" w:csb1="00000000"/>
  </w:font>
  <w:font w:name="方正大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43B29"/>
    <w:rsid w:val="003838CF"/>
    <w:rsid w:val="00595789"/>
    <w:rsid w:val="005D17C9"/>
    <w:rsid w:val="00B87D45"/>
    <w:rsid w:val="01BF30C1"/>
    <w:rsid w:val="02164A50"/>
    <w:rsid w:val="02284125"/>
    <w:rsid w:val="0281263C"/>
    <w:rsid w:val="02F3574A"/>
    <w:rsid w:val="039A5E23"/>
    <w:rsid w:val="041C32F3"/>
    <w:rsid w:val="044D29E2"/>
    <w:rsid w:val="048E0B92"/>
    <w:rsid w:val="055378CC"/>
    <w:rsid w:val="05A01C4B"/>
    <w:rsid w:val="05E323F3"/>
    <w:rsid w:val="05FD6D82"/>
    <w:rsid w:val="06293B74"/>
    <w:rsid w:val="066A7257"/>
    <w:rsid w:val="06DA7DF9"/>
    <w:rsid w:val="07024461"/>
    <w:rsid w:val="0788484A"/>
    <w:rsid w:val="0788724B"/>
    <w:rsid w:val="07914E10"/>
    <w:rsid w:val="079F27E4"/>
    <w:rsid w:val="07A1463C"/>
    <w:rsid w:val="07C87381"/>
    <w:rsid w:val="07D96CF9"/>
    <w:rsid w:val="07E03AA3"/>
    <w:rsid w:val="07FB19D7"/>
    <w:rsid w:val="08225678"/>
    <w:rsid w:val="08295FCB"/>
    <w:rsid w:val="08610CF8"/>
    <w:rsid w:val="09B25718"/>
    <w:rsid w:val="09DF207A"/>
    <w:rsid w:val="09FA7272"/>
    <w:rsid w:val="0A106E19"/>
    <w:rsid w:val="0A1A6A39"/>
    <w:rsid w:val="0A1F4D0F"/>
    <w:rsid w:val="0A4E5C60"/>
    <w:rsid w:val="0A6937A9"/>
    <w:rsid w:val="0AAF7609"/>
    <w:rsid w:val="0C987AF6"/>
    <w:rsid w:val="0CC8549C"/>
    <w:rsid w:val="0CCA2CEA"/>
    <w:rsid w:val="0CE92EC0"/>
    <w:rsid w:val="0CF15745"/>
    <w:rsid w:val="0D1855D4"/>
    <w:rsid w:val="0D784D73"/>
    <w:rsid w:val="0DB63E43"/>
    <w:rsid w:val="0E712D56"/>
    <w:rsid w:val="0E7A6D8A"/>
    <w:rsid w:val="0F010C74"/>
    <w:rsid w:val="0F1D5DCF"/>
    <w:rsid w:val="0F690EA1"/>
    <w:rsid w:val="0F6E51C9"/>
    <w:rsid w:val="0F9C1EDF"/>
    <w:rsid w:val="0FB3504B"/>
    <w:rsid w:val="0FD923D7"/>
    <w:rsid w:val="101C1C09"/>
    <w:rsid w:val="106070C7"/>
    <w:rsid w:val="10673555"/>
    <w:rsid w:val="106C7812"/>
    <w:rsid w:val="109C047F"/>
    <w:rsid w:val="10FA0624"/>
    <w:rsid w:val="117A7BB6"/>
    <w:rsid w:val="11AB4DD8"/>
    <w:rsid w:val="11E75CBA"/>
    <w:rsid w:val="11FD1FE4"/>
    <w:rsid w:val="120059F0"/>
    <w:rsid w:val="1225491A"/>
    <w:rsid w:val="12656420"/>
    <w:rsid w:val="127D62D7"/>
    <w:rsid w:val="12971CE6"/>
    <w:rsid w:val="130923FD"/>
    <w:rsid w:val="132963E7"/>
    <w:rsid w:val="132E03E0"/>
    <w:rsid w:val="13384E80"/>
    <w:rsid w:val="139A3760"/>
    <w:rsid w:val="13A34181"/>
    <w:rsid w:val="13EB5A44"/>
    <w:rsid w:val="13FC48E1"/>
    <w:rsid w:val="140313C1"/>
    <w:rsid w:val="14380FFB"/>
    <w:rsid w:val="14E31F23"/>
    <w:rsid w:val="1512053D"/>
    <w:rsid w:val="151E790E"/>
    <w:rsid w:val="15406718"/>
    <w:rsid w:val="154F0F75"/>
    <w:rsid w:val="15720994"/>
    <w:rsid w:val="15FE1937"/>
    <w:rsid w:val="162F60EB"/>
    <w:rsid w:val="163B2348"/>
    <w:rsid w:val="163F1B11"/>
    <w:rsid w:val="166F680D"/>
    <w:rsid w:val="16826468"/>
    <w:rsid w:val="16AB7126"/>
    <w:rsid w:val="16BD42D7"/>
    <w:rsid w:val="16E172B6"/>
    <w:rsid w:val="16F83944"/>
    <w:rsid w:val="170465FD"/>
    <w:rsid w:val="173A40A8"/>
    <w:rsid w:val="176B069F"/>
    <w:rsid w:val="177209D8"/>
    <w:rsid w:val="17CF24E3"/>
    <w:rsid w:val="17D32B34"/>
    <w:rsid w:val="17FB1F9E"/>
    <w:rsid w:val="180609D2"/>
    <w:rsid w:val="182C0852"/>
    <w:rsid w:val="18AD4978"/>
    <w:rsid w:val="18B56291"/>
    <w:rsid w:val="18F4350C"/>
    <w:rsid w:val="18F677EB"/>
    <w:rsid w:val="18FA5A22"/>
    <w:rsid w:val="190D3DA0"/>
    <w:rsid w:val="191A65C6"/>
    <w:rsid w:val="19427142"/>
    <w:rsid w:val="19E9289B"/>
    <w:rsid w:val="1A3209CC"/>
    <w:rsid w:val="1A8B4BCB"/>
    <w:rsid w:val="1AA2266C"/>
    <w:rsid w:val="1AA85A33"/>
    <w:rsid w:val="1ABF034D"/>
    <w:rsid w:val="1AE45CBE"/>
    <w:rsid w:val="1AEA7F84"/>
    <w:rsid w:val="1AF25D66"/>
    <w:rsid w:val="1B247831"/>
    <w:rsid w:val="1B364194"/>
    <w:rsid w:val="1B3B1515"/>
    <w:rsid w:val="1B4217F6"/>
    <w:rsid w:val="1B434109"/>
    <w:rsid w:val="1B464CFF"/>
    <w:rsid w:val="1BB224F7"/>
    <w:rsid w:val="1BC555FA"/>
    <w:rsid w:val="1BFA0A36"/>
    <w:rsid w:val="1C336DFC"/>
    <w:rsid w:val="1C6A3B3D"/>
    <w:rsid w:val="1CCC23AA"/>
    <w:rsid w:val="1CE13229"/>
    <w:rsid w:val="1CE6484C"/>
    <w:rsid w:val="1D0750FB"/>
    <w:rsid w:val="1D7D4CE9"/>
    <w:rsid w:val="1D7F0618"/>
    <w:rsid w:val="1DC70C0A"/>
    <w:rsid w:val="1E164451"/>
    <w:rsid w:val="1E3B507F"/>
    <w:rsid w:val="1E43344C"/>
    <w:rsid w:val="1E6267AB"/>
    <w:rsid w:val="1E930107"/>
    <w:rsid w:val="1EB73537"/>
    <w:rsid w:val="1EED17A0"/>
    <w:rsid w:val="1F2C7500"/>
    <w:rsid w:val="1F35433F"/>
    <w:rsid w:val="1F4337E6"/>
    <w:rsid w:val="1F527C3A"/>
    <w:rsid w:val="1F710E79"/>
    <w:rsid w:val="1F757798"/>
    <w:rsid w:val="1F8860AC"/>
    <w:rsid w:val="201C6F43"/>
    <w:rsid w:val="20447AAD"/>
    <w:rsid w:val="204E5ADE"/>
    <w:rsid w:val="20735DDF"/>
    <w:rsid w:val="20951AD1"/>
    <w:rsid w:val="20A53E6B"/>
    <w:rsid w:val="20C76EC8"/>
    <w:rsid w:val="20E840F9"/>
    <w:rsid w:val="211C1BFE"/>
    <w:rsid w:val="215B23B1"/>
    <w:rsid w:val="21D80F66"/>
    <w:rsid w:val="22983563"/>
    <w:rsid w:val="22A6607A"/>
    <w:rsid w:val="22C57CF1"/>
    <w:rsid w:val="22D0200E"/>
    <w:rsid w:val="23401E2F"/>
    <w:rsid w:val="23D04B8D"/>
    <w:rsid w:val="23D36FFA"/>
    <w:rsid w:val="24002614"/>
    <w:rsid w:val="24043624"/>
    <w:rsid w:val="241C467E"/>
    <w:rsid w:val="24294C08"/>
    <w:rsid w:val="242E2192"/>
    <w:rsid w:val="247C7710"/>
    <w:rsid w:val="2484609A"/>
    <w:rsid w:val="24A07978"/>
    <w:rsid w:val="24CE6277"/>
    <w:rsid w:val="24FB2266"/>
    <w:rsid w:val="252E7CAE"/>
    <w:rsid w:val="2572151B"/>
    <w:rsid w:val="258D4333"/>
    <w:rsid w:val="259F0BA7"/>
    <w:rsid w:val="25B00FCD"/>
    <w:rsid w:val="25B639B5"/>
    <w:rsid w:val="25EC7FB9"/>
    <w:rsid w:val="25F46C54"/>
    <w:rsid w:val="262320D4"/>
    <w:rsid w:val="26237C6F"/>
    <w:rsid w:val="26244DA1"/>
    <w:rsid w:val="262B3415"/>
    <w:rsid w:val="26456163"/>
    <w:rsid w:val="265660F2"/>
    <w:rsid w:val="2693005F"/>
    <w:rsid w:val="26A823C9"/>
    <w:rsid w:val="27236474"/>
    <w:rsid w:val="275044CB"/>
    <w:rsid w:val="275373D7"/>
    <w:rsid w:val="275C7997"/>
    <w:rsid w:val="279D13B8"/>
    <w:rsid w:val="27D43B29"/>
    <w:rsid w:val="27DF0BEE"/>
    <w:rsid w:val="27F97F48"/>
    <w:rsid w:val="280851A9"/>
    <w:rsid w:val="281A3058"/>
    <w:rsid w:val="285B07C4"/>
    <w:rsid w:val="2869005F"/>
    <w:rsid w:val="289135C3"/>
    <w:rsid w:val="28B323A8"/>
    <w:rsid w:val="290421A7"/>
    <w:rsid w:val="29776D6E"/>
    <w:rsid w:val="29DC4D28"/>
    <w:rsid w:val="29EC6E26"/>
    <w:rsid w:val="2A181167"/>
    <w:rsid w:val="2A780D3F"/>
    <w:rsid w:val="2A7D0A77"/>
    <w:rsid w:val="2AE11700"/>
    <w:rsid w:val="2B340727"/>
    <w:rsid w:val="2B4D7372"/>
    <w:rsid w:val="2B695B03"/>
    <w:rsid w:val="2B866FDD"/>
    <w:rsid w:val="2BD06CD9"/>
    <w:rsid w:val="2C174CA6"/>
    <w:rsid w:val="2C461983"/>
    <w:rsid w:val="2C48555C"/>
    <w:rsid w:val="2C5469A6"/>
    <w:rsid w:val="2C903715"/>
    <w:rsid w:val="2CB8100C"/>
    <w:rsid w:val="2CD5051E"/>
    <w:rsid w:val="2CE95EE0"/>
    <w:rsid w:val="2D0166DD"/>
    <w:rsid w:val="2D100071"/>
    <w:rsid w:val="2D27727A"/>
    <w:rsid w:val="2D442753"/>
    <w:rsid w:val="2D4E0116"/>
    <w:rsid w:val="2D640E25"/>
    <w:rsid w:val="2D9C7EE6"/>
    <w:rsid w:val="2DC028E6"/>
    <w:rsid w:val="2E2822F6"/>
    <w:rsid w:val="2E4A14E4"/>
    <w:rsid w:val="2E7813E8"/>
    <w:rsid w:val="2EBE5285"/>
    <w:rsid w:val="2EDC5F1B"/>
    <w:rsid w:val="2EE42307"/>
    <w:rsid w:val="2F274F20"/>
    <w:rsid w:val="2F312F6E"/>
    <w:rsid w:val="2F395471"/>
    <w:rsid w:val="2F4F29DB"/>
    <w:rsid w:val="2F6954B8"/>
    <w:rsid w:val="2F824FA0"/>
    <w:rsid w:val="2F9E6C75"/>
    <w:rsid w:val="2FC77FB5"/>
    <w:rsid w:val="2FE14558"/>
    <w:rsid w:val="30805E7C"/>
    <w:rsid w:val="308860CA"/>
    <w:rsid w:val="3096625D"/>
    <w:rsid w:val="30B72F1A"/>
    <w:rsid w:val="30D24380"/>
    <w:rsid w:val="30DF250C"/>
    <w:rsid w:val="31442548"/>
    <w:rsid w:val="31841B80"/>
    <w:rsid w:val="318B2D4D"/>
    <w:rsid w:val="31F420E9"/>
    <w:rsid w:val="31F912F9"/>
    <w:rsid w:val="320F2991"/>
    <w:rsid w:val="321A4438"/>
    <w:rsid w:val="32406169"/>
    <w:rsid w:val="32706A75"/>
    <w:rsid w:val="329F4353"/>
    <w:rsid w:val="32C72F2A"/>
    <w:rsid w:val="32D17C02"/>
    <w:rsid w:val="331A5085"/>
    <w:rsid w:val="33525742"/>
    <w:rsid w:val="3352724B"/>
    <w:rsid w:val="33796C8C"/>
    <w:rsid w:val="337D600F"/>
    <w:rsid w:val="33C34FDE"/>
    <w:rsid w:val="3407093A"/>
    <w:rsid w:val="34274CD6"/>
    <w:rsid w:val="3447046A"/>
    <w:rsid w:val="3472274E"/>
    <w:rsid w:val="349D62C3"/>
    <w:rsid w:val="34D36A0E"/>
    <w:rsid w:val="351A701E"/>
    <w:rsid w:val="35730857"/>
    <w:rsid w:val="359B7C56"/>
    <w:rsid w:val="35C33776"/>
    <w:rsid w:val="35CF281D"/>
    <w:rsid w:val="35F25A37"/>
    <w:rsid w:val="35FE2E49"/>
    <w:rsid w:val="3601750D"/>
    <w:rsid w:val="36560C57"/>
    <w:rsid w:val="36D91117"/>
    <w:rsid w:val="37482980"/>
    <w:rsid w:val="375515AC"/>
    <w:rsid w:val="378919E8"/>
    <w:rsid w:val="37AD08E0"/>
    <w:rsid w:val="37CF4166"/>
    <w:rsid w:val="37D24A51"/>
    <w:rsid w:val="37E465B1"/>
    <w:rsid w:val="381F2966"/>
    <w:rsid w:val="38317966"/>
    <w:rsid w:val="38807BCC"/>
    <w:rsid w:val="3891247A"/>
    <w:rsid w:val="38B0363B"/>
    <w:rsid w:val="38DF21F1"/>
    <w:rsid w:val="38EF610B"/>
    <w:rsid w:val="38F33CB4"/>
    <w:rsid w:val="3951203B"/>
    <w:rsid w:val="39743725"/>
    <w:rsid w:val="39AF2404"/>
    <w:rsid w:val="3A822FF5"/>
    <w:rsid w:val="3A9D249A"/>
    <w:rsid w:val="3AE94BDA"/>
    <w:rsid w:val="3B0E1756"/>
    <w:rsid w:val="3BB91A5C"/>
    <w:rsid w:val="3BBE5128"/>
    <w:rsid w:val="3BCC3281"/>
    <w:rsid w:val="3BFF7480"/>
    <w:rsid w:val="3C8605DB"/>
    <w:rsid w:val="3CD906CF"/>
    <w:rsid w:val="3D366798"/>
    <w:rsid w:val="3D4364C4"/>
    <w:rsid w:val="3D4B442C"/>
    <w:rsid w:val="3DA97BBA"/>
    <w:rsid w:val="3DB56D0F"/>
    <w:rsid w:val="3DC755D7"/>
    <w:rsid w:val="3DE139EF"/>
    <w:rsid w:val="3DED5F07"/>
    <w:rsid w:val="3F2D2A32"/>
    <w:rsid w:val="3F30695E"/>
    <w:rsid w:val="3F4B071C"/>
    <w:rsid w:val="3F6940CD"/>
    <w:rsid w:val="4044694E"/>
    <w:rsid w:val="407406CD"/>
    <w:rsid w:val="40744BEB"/>
    <w:rsid w:val="4083409B"/>
    <w:rsid w:val="40C1044C"/>
    <w:rsid w:val="40D110C5"/>
    <w:rsid w:val="415147BE"/>
    <w:rsid w:val="415A3C7F"/>
    <w:rsid w:val="41CA03B9"/>
    <w:rsid w:val="41E56AC8"/>
    <w:rsid w:val="421234DA"/>
    <w:rsid w:val="42746517"/>
    <w:rsid w:val="432A1B88"/>
    <w:rsid w:val="437E52DF"/>
    <w:rsid w:val="43985C81"/>
    <w:rsid w:val="442277A0"/>
    <w:rsid w:val="44FC012F"/>
    <w:rsid w:val="45451935"/>
    <w:rsid w:val="454E7424"/>
    <w:rsid w:val="45592C0E"/>
    <w:rsid w:val="45B67A27"/>
    <w:rsid w:val="45DD753F"/>
    <w:rsid w:val="45EB5368"/>
    <w:rsid w:val="45F03BF4"/>
    <w:rsid w:val="46086B47"/>
    <w:rsid w:val="463C641F"/>
    <w:rsid w:val="46AA6FB4"/>
    <w:rsid w:val="46BE4C95"/>
    <w:rsid w:val="47703F21"/>
    <w:rsid w:val="477D1CAC"/>
    <w:rsid w:val="47914C77"/>
    <w:rsid w:val="47C94BE7"/>
    <w:rsid w:val="47CC024B"/>
    <w:rsid w:val="47DF3D78"/>
    <w:rsid w:val="481E5DA0"/>
    <w:rsid w:val="482054A2"/>
    <w:rsid w:val="48542D15"/>
    <w:rsid w:val="4873319D"/>
    <w:rsid w:val="48756482"/>
    <w:rsid w:val="487D22A0"/>
    <w:rsid w:val="489A6117"/>
    <w:rsid w:val="48A54D92"/>
    <w:rsid w:val="48F31D07"/>
    <w:rsid w:val="492311E0"/>
    <w:rsid w:val="492738B8"/>
    <w:rsid w:val="493A4FE0"/>
    <w:rsid w:val="49647FB8"/>
    <w:rsid w:val="49653E60"/>
    <w:rsid w:val="497E703B"/>
    <w:rsid w:val="49895A20"/>
    <w:rsid w:val="4A01579D"/>
    <w:rsid w:val="4A2E03C3"/>
    <w:rsid w:val="4A3601CA"/>
    <w:rsid w:val="4A543B33"/>
    <w:rsid w:val="4A5C2D66"/>
    <w:rsid w:val="4A615BCD"/>
    <w:rsid w:val="4A8B1F4E"/>
    <w:rsid w:val="4AAB3C88"/>
    <w:rsid w:val="4AC16FDC"/>
    <w:rsid w:val="4B0A3CC5"/>
    <w:rsid w:val="4B0D4C97"/>
    <w:rsid w:val="4B53690C"/>
    <w:rsid w:val="4BBF6109"/>
    <w:rsid w:val="4BC37BC9"/>
    <w:rsid w:val="4BEC29C1"/>
    <w:rsid w:val="4BF8627B"/>
    <w:rsid w:val="4C0B1C9D"/>
    <w:rsid w:val="4C1C6E9E"/>
    <w:rsid w:val="4C450CAE"/>
    <w:rsid w:val="4C6D1FFD"/>
    <w:rsid w:val="4CE719E0"/>
    <w:rsid w:val="4D1318F7"/>
    <w:rsid w:val="4D8C658B"/>
    <w:rsid w:val="4DCE188B"/>
    <w:rsid w:val="4E462E7C"/>
    <w:rsid w:val="4E6947D7"/>
    <w:rsid w:val="4EA2094B"/>
    <w:rsid w:val="4F090058"/>
    <w:rsid w:val="4F355A3F"/>
    <w:rsid w:val="4F37741D"/>
    <w:rsid w:val="4F443830"/>
    <w:rsid w:val="4F6E163E"/>
    <w:rsid w:val="4FA65F5E"/>
    <w:rsid w:val="4FD83040"/>
    <w:rsid w:val="501711A7"/>
    <w:rsid w:val="50241F43"/>
    <w:rsid w:val="5038777D"/>
    <w:rsid w:val="505C7777"/>
    <w:rsid w:val="509D7257"/>
    <w:rsid w:val="511E5DC4"/>
    <w:rsid w:val="51923535"/>
    <w:rsid w:val="51C020FF"/>
    <w:rsid w:val="521002AF"/>
    <w:rsid w:val="52511360"/>
    <w:rsid w:val="530B1A15"/>
    <w:rsid w:val="53416C3C"/>
    <w:rsid w:val="53671C06"/>
    <w:rsid w:val="537068DF"/>
    <w:rsid w:val="537C38DC"/>
    <w:rsid w:val="539E7AEE"/>
    <w:rsid w:val="53CB5279"/>
    <w:rsid w:val="54416C09"/>
    <w:rsid w:val="54D46E54"/>
    <w:rsid w:val="54F66822"/>
    <w:rsid w:val="550D644C"/>
    <w:rsid w:val="552B16D3"/>
    <w:rsid w:val="556C7339"/>
    <w:rsid w:val="55914478"/>
    <w:rsid w:val="55F202F1"/>
    <w:rsid w:val="5606356D"/>
    <w:rsid w:val="560D18A0"/>
    <w:rsid w:val="56180E02"/>
    <w:rsid w:val="563A004D"/>
    <w:rsid w:val="563A28FD"/>
    <w:rsid w:val="568F521C"/>
    <w:rsid w:val="572A76EC"/>
    <w:rsid w:val="5787500E"/>
    <w:rsid w:val="57A8619F"/>
    <w:rsid w:val="57C63107"/>
    <w:rsid w:val="57D9702E"/>
    <w:rsid w:val="581B3230"/>
    <w:rsid w:val="585027E1"/>
    <w:rsid w:val="58670689"/>
    <w:rsid w:val="587F38DE"/>
    <w:rsid w:val="58D04324"/>
    <w:rsid w:val="58DB5170"/>
    <w:rsid w:val="58DD50FC"/>
    <w:rsid w:val="59006E02"/>
    <w:rsid w:val="59B53F4C"/>
    <w:rsid w:val="59C450A8"/>
    <w:rsid w:val="59F86357"/>
    <w:rsid w:val="5A1A354A"/>
    <w:rsid w:val="5A4338BF"/>
    <w:rsid w:val="5A534820"/>
    <w:rsid w:val="5A6D2ECA"/>
    <w:rsid w:val="5A7328D6"/>
    <w:rsid w:val="5AD051FC"/>
    <w:rsid w:val="5ADD139F"/>
    <w:rsid w:val="5B7511C3"/>
    <w:rsid w:val="5BF00E7D"/>
    <w:rsid w:val="5C1474E4"/>
    <w:rsid w:val="5C3C68EA"/>
    <w:rsid w:val="5C3F1BE8"/>
    <w:rsid w:val="5C654B9C"/>
    <w:rsid w:val="5CB56CAF"/>
    <w:rsid w:val="5D003101"/>
    <w:rsid w:val="5D02689C"/>
    <w:rsid w:val="5D1C498B"/>
    <w:rsid w:val="5D287684"/>
    <w:rsid w:val="5D6A5C75"/>
    <w:rsid w:val="5DD24EEF"/>
    <w:rsid w:val="5E6B69D8"/>
    <w:rsid w:val="5E70695A"/>
    <w:rsid w:val="5F3E6AFB"/>
    <w:rsid w:val="5F772831"/>
    <w:rsid w:val="5FA96C0F"/>
    <w:rsid w:val="60763BC6"/>
    <w:rsid w:val="607D1257"/>
    <w:rsid w:val="60BD6ADD"/>
    <w:rsid w:val="60E56EC2"/>
    <w:rsid w:val="613101DE"/>
    <w:rsid w:val="61C87E32"/>
    <w:rsid w:val="61C96392"/>
    <w:rsid w:val="6206718C"/>
    <w:rsid w:val="62094C56"/>
    <w:rsid w:val="62350AB6"/>
    <w:rsid w:val="623F430F"/>
    <w:rsid w:val="6282548E"/>
    <w:rsid w:val="62992277"/>
    <w:rsid w:val="62CE369D"/>
    <w:rsid w:val="62D12A45"/>
    <w:rsid w:val="637169DC"/>
    <w:rsid w:val="63BE1DCF"/>
    <w:rsid w:val="63FF3389"/>
    <w:rsid w:val="64456CF0"/>
    <w:rsid w:val="64853DBC"/>
    <w:rsid w:val="64E97364"/>
    <w:rsid w:val="65262B63"/>
    <w:rsid w:val="65426623"/>
    <w:rsid w:val="656E0DA5"/>
    <w:rsid w:val="6575295B"/>
    <w:rsid w:val="65944EBF"/>
    <w:rsid w:val="65C62C4E"/>
    <w:rsid w:val="65CD6F17"/>
    <w:rsid w:val="65D0411F"/>
    <w:rsid w:val="661A16D2"/>
    <w:rsid w:val="66D6183B"/>
    <w:rsid w:val="676633D6"/>
    <w:rsid w:val="68345754"/>
    <w:rsid w:val="68535CF3"/>
    <w:rsid w:val="685B1785"/>
    <w:rsid w:val="68EA1D53"/>
    <w:rsid w:val="691B308C"/>
    <w:rsid w:val="694E59D9"/>
    <w:rsid w:val="69A02AE7"/>
    <w:rsid w:val="69F21A0D"/>
    <w:rsid w:val="6A490AC1"/>
    <w:rsid w:val="6A6F3C45"/>
    <w:rsid w:val="6B2C6A92"/>
    <w:rsid w:val="6B6C0E34"/>
    <w:rsid w:val="6B8B30C5"/>
    <w:rsid w:val="6BA1559E"/>
    <w:rsid w:val="6BCB63BE"/>
    <w:rsid w:val="6C0C6879"/>
    <w:rsid w:val="6C5C526C"/>
    <w:rsid w:val="6C7556FC"/>
    <w:rsid w:val="6C99765D"/>
    <w:rsid w:val="6CA01F11"/>
    <w:rsid w:val="6CCA1EAE"/>
    <w:rsid w:val="6D5D5274"/>
    <w:rsid w:val="6D9129FA"/>
    <w:rsid w:val="6D9A04D8"/>
    <w:rsid w:val="6DCD7C31"/>
    <w:rsid w:val="6E88095F"/>
    <w:rsid w:val="6F082284"/>
    <w:rsid w:val="6F1D3DDB"/>
    <w:rsid w:val="6F35255D"/>
    <w:rsid w:val="6F70363C"/>
    <w:rsid w:val="6F7C09BF"/>
    <w:rsid w:val="6F831B44"/>
    <w:rsid w:val="6FCF4589"/>
    <w:rsid w:val="700A0812"/>
    <w:rsid w:val="700C45AC"/>
    <w:rsid w:val="70B771FD"/>
    <w:rsid w:val="7118722E"/>
    <w:rsid w:val="71504619"/>
    <w:rsid w:val="71E734B3"/>
    <w:rsid w:val="72180DC4"/>
    <w:rsid w:val="7218474A"/>
    <w:rsid w:val="72CB499F"/>
    <w:rsid w:val="72D41230"/>
    <w:rsid w:val="73065008"/>
    <w:rsid w:val="73241585"/>
    <w:rsid w:val="7326449B"/>
    <w:rsid w:val="73723810"/>
    <w:rsid w:val="738C267B"/>
    <w:rsid w:val="75111055"/>
    <w:rsid w:val="751533CB"/>
    <w:rsid w:val="75206694"/>
    <w:rsid w:val="75632193"/>
    <w:rsid w:val="76300AAB"/>
    <w:rsid w:val="76574E91"/>
    <w:rsid w:val="7662310B"/>
    <w:rsid w:val="76645134"/>
    <w:rsid w:val="76C25D13"/>
    <w:rsid w:val="76DE0F14"/>
    <w:rsid w:val="7789118D"/>
    <w:rsid w:val="78054129"/>
    <w:rsid w:val="78727155"/>
    <w:rsid w:val="789E3242"/>
    <w:rsid w:val="78AE6F85"/>
    <w:rsid w:val="78D92EAF"/>
    <w:rsid w:val="79304601"/>
    <w:rsid w:val="794631CE"/>
    <w:rsid w:val="794873CC"/>
    <w:rsid w:val="794E000C"/>
    <w:rsid w:val="794F5FEF"/>
    <w:rsid w:val="79E30827"/>
    <w:rsid w:val="7A5B3BF7"/>
    <w:rsid w:val="7A5D6365"/>
    <w:rsid w:val="7A6B7C44"/>
    <w:rsid w:val="7AFD340C"/>
    <w:rsid w:val="7B2C691E"/>
    <w:rsid w:val="7B3F02DB"/>
    <w:rsid w:val="7B69138F"/>
    <w:rsid w:val="7B73468B"/>
    <w:rsid w:val="7B7F0900"/>
    <w:rsid w:val="7BA11894"/>
    <w:rsid w:val="7BB86D3F"/>
    <w:rsid w:val="7C2B2F89"/>
    <w:rsid w:val="7C5125A9"/>
    <w:rsid w:val="7C532629"/>
    <w:rsid w:val="7C9359E3"/>
    <w:rsid w:val="7CA56A96"/>
    <w:rsid w:val="7CAA3449"/>
    <w:rsid w:val="7CD0765A"/>
    <w:rsid w:val="7CE94449"/>
    <w:rsid w:val="7D3140BE"/>
    <w:rsid w:val="7D4257B8"/>
    <w:rsid w:val="7D6A6670"/>
    <w:rsid w:val="7D8B1961"/>
    <w:rsid w:val="7E0509C2"/>
    <w:rsid w:val="7E2D6F91"/>
    <w:rsid w:val="7E6017A6"/>
    <w:rsid w:val="7E691985"/>
    <w:rsid w:val="7EC263EE"/>
    <w:rsid w:val="7EF16634"/>
    <w:rsid w:val="7F065F85"/>
    <w:rsid w:val="7F0928DD"/>
    <w:rsid w:val="7F452ADB"/>
    <w:rsid w:val="7F57511A"/>
    <w:rsid w:val="7F5C190D"/>
    <w:rsid w:val="7FA9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88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2023-05-08T02:35:00Z</dcterms:created>
  <dc:creator>Administrator</dc:creator>
  <cp:lastModifiedBy>Administrator</cp:lastModifiedBy>
  <dcterms:modified xsi:type="dcterms:W3CDTF">2023-05-08T07:57:34Z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