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2"/>
        <w:tblW w:w="9195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75"/>
        <w:gridCol w:w="1635"/>
        <w:gridCol w:w="1470"/>
        <w:gridCol w:w="902"/>
        <w:gridCol w:w="2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95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44"/>
                <w:szCs w:val="44"/>
              </w:rPr>
              <w:t>管理费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回拨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8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代办处名称（盖章）：</w:t>
            </w:r>
          </w:p>
        </w:tc>
        <w:tc>
          <w:tcPr>
            <w:tcW w:w="147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申请项目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申请金额总计：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代办处管理费账面结余</w:t>
            </w:r>
          </w:p>
        </w:tc>
        <w:tc>
          <w:tcPr>
            <w:tcW w:w="6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代办处主管领导签字</w:t>
            </w:r>
          </w:p>
        </w:tc>
        <w:tc>
          <w:tcPr>
            <w:tcW w:w="6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办事处主任审批</w:t>
            </w:r>
          </w:p>
        </w:tc>
        <w:tc>
          <w:tcPr>
            <w:tcW w:w="6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50" w:type="dxa"/>
            <w:gridSpan w:val="2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制表人：</w:t>
            </w:r>
          </w:p>
        </w:tc>
        <w:tc>
          <w:tcPr>
            <w:tcW w:w="1635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noWrap/>
            <w:vAlign w:val="center"/>
          </w:tcPr>
          <w:p>
            <w:pPr>
              <w:widowControl/>
              <w:jc w:val="right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日期：</w:t>
            </w: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95" w:type="dxa"/>
            <w:gridSpan w:val="6"/>
            <w:noWrap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申请时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除上表外还需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回拨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及申请日前一个月的《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资产负债表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属于单次申请的还需提供《代办处商品购置申请表》、会议纪要及询价、比价过程的相关资料。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商品购置申请表</w:t>
      </w: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代办处章：                                      年    月</w:t>
      </w:r>
    </w:p>
    <w:tbl>
      <w:tblPr>
        <w:tblStyle w:val="3"/>
        <w:tblW w:w="907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0"/>
        <w:gridCol w:w="2340"/>
        <w:gridCol w:w="810"/>
        <w:gridCol w:w="14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申请事项</w:t>
            </w:r>
          </w:p>
        </w:tc>
        <w:tc>
          <w:tcPr>
            <w:tcW w:w="628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预算情况</w:t>
            </w:r>
          </w:p>
        </w:tc>
        <w:tc>
          <w:tcPr>
            <w:tcW w:w="628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28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管委会领导批示签字：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代办处领导批示签字：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08" w:type="dxa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金额总计：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备注：1万元-30万元，附代办处管委会会议纪要</w:t>
            </w:r>
          </w:p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30万元（含）以上，报办事处备案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8853170" cy="4046220"/>
            <wp:effectExtent l="0" t="0" r="5080" b="11430"/>
            <wp:docPr id="2" name="图片 2" descr="管理费回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管理费回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2021-12-13T06:12:41Z</dcterms:created>
  <dc:creator>22537</dc:creator>
  <cp:lastModifiedBy>无伤xi</cp:lastModifiedBy>
  <dcterms:modified xsi:type="dcterms:W3CDTF">2021-12-13T06:12:55Z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