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71" w:type="dxa"/>
        <w:jc w:val="center"/>
        <w:tblLook w:val="04A0" w:firstRow="1" w:lastRow="0" w:firstColumn="1" w:lastColumn="0" w:noHBand="0" w:noVBand="1"/>
      </w:tblPr>
      <w:tblGrid>
        <w:gridCol w:w="1071"/>
        <w:gridCol w:w="13000"/>
      </w:tblGrid>
      <w:tr w:rsidR="005D48E2" w:rsidRPr="008829D2" w:rsidTr="00C613EF">
        <w:trPr>
          <w:trHeight w:val="773"/>
          <w:jc w:val="center"/>
        </w:trPr>
        <w:tc>
          <w:tcPr>
            <w:tcW w:w="14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E2" w:rsidRPr="00D24AA4" w:rsidRDefault="005D48E2" w:rsidP="005D48E2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D24AA4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附件1</w:t>
            </w:r>
          </w:p>
          <w:p w:rsidR="005D48E2" w:rsidRDefault="009375FE" w:rsidP="0068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2</w:t>
            </w:r>
            <w:r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  <w:t>019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年度</w:t>
            </w:r>
            <w:r w:rsidR="005D48E2" w:rsidRPr="00D24AA4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北京办事处</w:t>
            </w:r>
            <w:bookmarkStart w:id="0" w:name="_GoBack"/>
            <w:bookmarkEnd w:id="0"/>
            <w:r w:rsidR="005D48E2" w:rsidRPr="00D24AA4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稽核内容及标准</w:t>
            </w:r>
          </w:p>
          <w:p w:rsidR="00D24AA4" w:rsidRPr="00D24AA4" w:rsidRDefault="00D24AA4" w:rsidP="0068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5D48E2" w:rsidRPr="008829D2" w:rsidTr="00C613EF">
        <w:trPr>
          <w:trHeight w:val="67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E2" w:rsidRPr="008829D2" w:rsidRDefault="005D48E2" w:rsidP="0068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2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 容</w:t>
            </w: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E2" w:rsidRPr="008829D2" w:rsidRDefault="005D48E2" w:rsidP="006822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829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标 </w:t>
            </w:r>
            <w:r w:rsidRPr="008829D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准</w:t>
            </w:r>
          </w:p>
        </w:tc>
      </w:tr>
      <w:tr w:rsidR="00E02BAD" w:rsidRPr="008829D2" w:rsidTr="00E02BAD">
        <w:trPr>
          <w:trHeight w:val="771"/>
          <w:jc w:val="center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AD" w:rsidRPr="008829D2" w:rsidRDefault="00E02BAD" w:rsidP="00E02B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29D2">
              <w:rPr>
                <w:rFonts w:ascii="宋体" w:eastAsia="宋体" w:hAnsi="宋体" w:cs="宋体" w:hint="eastAsia"/>
                <w:kern w:val="0"/>
                <w:sz w:val="22"/>
              </w:rPr>
              <w:t>组  织       机  构       管  理</w:t>
            </w: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AD" w:rsidRPr="00343046" w:rsidRDefault="00E02BAD" w:rsidP="00B87E6E">
            <w:pPr>
              <w:jc w:val="left"/>
            </w:pPr>
            <w:r w:rsidRPr="00343046">
              <w:rPr>
                <w:rFonts w:hint="eastAsia"/>
              </w:rPr>
              <w:t>建立管委会主任负责制，由管委会主任、代办处主任及经办人员（专</w:t>
            </w:r>
            <w:r w:rsidRPr="00343046">
              <w:rPr>
                <w:rFonts w:hint="eastAsia"/>
              </w:rPr>
              <w:t>/</w:t>
            </w:r>
            <w:r w:rsidRPr="00343046">
              <w:rPr>
                <w:rFonts w:hint="eastAsia"/>
              </w:rPr>
              <w:t>兼职）组成，并将登记证、聘书等存档保存</w:t>
            </w:r>
            <w:r w:rsidR="00B87E6E">
              <w:rPr>
                <w:rFonts w:hint="eastAsia"/>
              </w:rPr>
              <w:t>。</w:t>
            </w:r>
          </w:p>
        </w:tc>
      </w:tr>
      <w:tr w:rsidR="00E02BAD" w:rsidRPr="008829D2" w:rsidTr="00E02BAD">
        <w:trPr>
          <w:trHeight w:val="771"/>
          <w:jc w:val="center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BAD" w:rsidRPr="008829D2" w:rsidRDefault="00E02BAD" w:rsidP="00E02B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AD" w:rsidRPr="00343046" w:rsidRDefault="00E02BAD" w:rsidP="00E02BAD">
            <w:pPr>
              <w:jc w:val="left"/>
            </w:pPr>
            <w:r w:rsidRPr="00343046">
              <w:rPr>
                <w:rFonts w:hint="eastAsia"/>
              </w:rPr>
              <w:t>代办处管委会主任定期听取代办处的工作汇报</w:t>
            </w:r>
            <w:r w:rsidRPr="00343046">
              <w:rPr>
                <w:rFonts w:hint="eastAsia"/>
              </w:rPr>
              <w:t>,</w:t>
            </w:r>
            <w:r w:rsidRPr="00343046">
              <w:rPr>
                <w:rFonts w:hint="eastAsia"/>
              </w:rPr>
              <w:t>监督、检查年度计划的完成情况，对代办处在工作中遇到的问题及时发现，并研究解决，有会议记录。</w:t>
            </w:r>
          </w:p>
        </w:tc>
      </w:tr>
      <w:tr w:rsidR="00E02BAD" w:rsidRPr="008829D2" w:rsidTr="00E02BAD">
        <w:trPr>
          <w:trHeight w:val="771"/>
          <w:jc w:val="center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BAD" w:rsidRPr="008829D2" w:rsidRDefault="00E02BAD" w:rsidP="00E02B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AD" w:rsidRPr="00343046" w:rsidRDefault="00E02BAD" w:rsidP="00E02BAD">
            <w:pPr>
              <w:jc w:val="left"/>
            </w:pPr>
            <w:r w:rsidRPr="00343046">
              <w:rPr>
                <w:rFonts w:hint="eastAsia"/>
              </w:rPr>
              <w:t>将职工互助保障工作纳入工会工作的议事日程</w:t>
            </w:r>
            <w:r w:rsidRPr="00343046">
              <w:rPr>
                <w:rFonts w:hint="eastAsia"/>
              </w:rPr>
              <w:t>,</w:t>
            </w:r>
            <w:r w:rsidRPr="00343046">
              <w:rPr>
                <w:rFonts w:hint="eastAsia"/>
              </w:rPr>
              <w:t>定期研究、部署和总结职工互助保障工作（每季度至少一次）。</w:t>
            </w:r>
          </w:p>
        </w:tc>
      </w:tr>
      <w:tr w:rsidR="00E02BAD" w:rsidRPr="008829D2" w:rsidTr="00E02BAD">
        <w:trPr>
          <w:trHeight w:val="771"/>
          <w:jc w:val="center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BAD" w:rsidRPr="008829D2" w:rsidRDefault="00E02BAD" w:rsidP="00E02B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AD" w:rsidRPr="00343046" w:rsidRDefault="00E02BAD" w:rsidP="00E02BAD">
            <w:pPr>
              <w:jc w:val="left"/>
            </w:pPr>
            <w:r w:rsidRPr="00343046">
              <w:rPr>
                <w:rFonts w:hint="eastAsia"/>
              </w:rPr>
              <w:t>充分利用办事处门户网站，宣传报道代办处的工作方法和工作经验，积极向办事处投稿，每年不少于</w:t>
            </w:r>
            <w:r w:rsidRPr="00343046">
              <w:rPr>
                <w:rFonts w:hint="eastAsia"/>
              </w:rPr>
              <w:t>2</w:t>
            </w:r>
            <w:r w:rsidRPr="00343046">
              <w:rPr>
                <w:rFonts w:hint="eastAsia"/>
              </w:rPr>
              <w:t>篇。</w:t>
            </w:r>
          </w:p>
        </w:tc>
      </w:tr>
      <w:tr w:rsidR="00E02BAD" w:rsidRPr="008829D2" w:rsidTr="00E02BAD">
        <w:trPr>
          <w:trHeight w:val="771"/>
          <w:jc w:val="center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BAD" w:rsidRPr="008829D2" w:rsidRDefault="00E02BAD" w:rsidP="00E02B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AD" w:rsidRPr="00343046" w:rsidRDefault="00E02BAD" w:rsidP="00E02BAD">
            <w:pPr>
              <w:jc w:val="left"/>
            </w:pPr>
            <w:r w:rsidRPr="00343046">
              <w:rPr>
                <w:rFonts w:hint="eastAsia"/>
              </w:rPr>
              <w:t>按时参加办事处的各项会议，认真贯彻总会、市总及办事处的各项文件精神，严格执行各项文件规定</w:t>
            </w:r>
            <w:r w:rsidR="00CA40D8">
              <w:rPr>
                <w:rFonts w:hint="eastAsia"/>
              </w:rPr>
              <w:t>。</w:t>
            </w:r>
          </w:p>
        </w:tc>
      </w:tr>
      <w:tr w:rsidR="00E02BAD" w:rsidRPr="008829D2" w:rsidTr="00E02BAD">
        <w:trPr>
          <w:trHeight w:val="771"/>
          <w:jc w:val="center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BAD" w:rsidRPr="008829D2" w:rsidRDefault="00E02BAD" w:rsidP="00E02B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AD" w:rsidRPr="00343046" w:rsidRDefault="00E02BAD" w:rsidP="00E02BAD">
            <w:pPr>
              <w:jc w:val="left"/>
            </w:pPr>
            <w:r w:rsidRPr="00343046">
              <w:rPr>
                <w:rFonts w:hint="eastAsia"/>
              </w:rPr>
              <w:t>建立健全代办处各项规章制度、自查机制等</w:t>
            </w:r>
            <w:r w:rsidR="00CA40D8">
              <w:rPr>
                <w:rFonts w:hint="eastAsia"/>
              </w:rPr>
              <w:t>。</w:t>
            </w:r>
          </w:p>
        </w:tc>
      </w:tr>
      <w:tr w:rsidR="00E02BAD" w:rsidRPr="008829D2" w:rsidTr="00E02BAD">
        <w:trPr>
          <w:trHeight w:val="743"/>
          <w:jc w:val="center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BAD" w:rsidRPr="008829D2" w:rsidRDefault="00E02BAD" w:rsidP="00E02B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AD" w:rsidRPr="00343046" w:rsidRDefault="00E02BAD" w:rsidP="00E02BAD">
            <w:pPr>
              <w:jc w:val="left"/>
            </w:pPr>
            <w:r w:rsidRPr="00343046">
              <w:rPr>
                <w:rFonts w:hint="eastAsia"/>
              </w:rPr>
              <w:t>全总、市总及办事处的所有文件，按年度、按类别装订成册并保存</w:t>
            </w:r>
            <w:r w:rsidR="00CA40D8">
              <w:rPr>
                <w:rFonts w:hint="eastAsia"/>
              </w:rPr>
              <w:t>。</w:t>
            </w:r>
          </w:p>
        </w:tc>
      </w:tr>
      <w:tr w:rsidR="00E02BAD" w:rsidRPr="008829D2" w:rsidTr="00E02BAD">
        <w:trPr>
          <w:trHeight w:val="397"/>
          <w:jc w:val="center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D" w:rsidRPr="008829D2" w:rsidRDefault="00E02BAD" w:rsidP="00E02B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AD" w:rsidRDefault="00E02BAD" w:rsidP="00E02BAD">
            <w:pPr>
              <w:jc w:val="left"/>
            </w:pPr>
            <w:r w:rsidRPr="00343046">
              <w:rPr>
                <w:rFonts w:hint="eastAsia"/>
              </w:rPr>
              <w:t>代办处人员、通讯方式的变更信息要及时上报，人员变化应有交接记录。</w:t>
            </w:r>
          </w:p>
        </w:tc>
      </w:tr>
      <w:tr w:rsidR="0027232D" w:rsidRPr="008829D2" w:rsidTr="0027232D">
        <w:trPr>
          <w:trHeight w:val="833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D" w:rsidRDefault="0027232D" w:rsidP="0027232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  <w:p w:rsidR="0027232D" w:rsidRDefault="0027232D" w:rsidP="002723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27232D" w:rsidRDefault="0027232D" w:rsidP="002723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27232D" w:rsidRDefault="0027232D" w:rsidP="002723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29D2">
              <w:rPr>
                <w:rFonts w:ascii="宋体" w:eastAsia="宋体" w:hAnsi="宋体" w:cs="宋体" w:hint="eastAsia"/>
                <w:kern w:val="0"/>
                <w:sz w:val="22"/>
              </w:rPr>
              <w:t xml:space="preserve">业  </w:t>
            </w:r>
            <w:proofErr w:type="gramStart"/>
            <w:r w:rsidRPr="008829D2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</w:p>
          <w:p w:rsidR="0027232D" w:rsidRDefault="0027232D" w:rsidP="002723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27232D" w:rsidRDefault="0027232D" w:rsidP="002723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27232D" w:rsidRDefault="0027232D" w:rsidP="002723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27232D" w:rsidRDefault="0027232D" w:rsidP="002723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27232D" w:rsidRDefault="0027232D" w:rsidP="002723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27232D" w:rsidRPr="008829D2" w:rsidRDefault="0027232D" w:rsidP="0027232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29D2">
              <w:rPr>
                <w:rFonts w:ascii="宋体" w:eastAsia="宋体" w:hAnsi="宋体" w:cs="宋体" w:hint="eastAsia"/>
                <w:kern w:val="0"/>
                <w:sz w:val="22"/>
              </w:rPr>
              <w:t>管  理</w:t>
            </w: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D" w:rsidRPr="0069360A" w:rsidRDefault="0027232D" w:rsidP="0027232D">
            <w:pPr>
              <w:jc w:val="left"/>
            </w:pPr>
            <w:r w:rsidRPr="0069360A">
              <w:rPr>
                <w:rFonts w:hint="eastAsia"/>
              </w:rPr>
              <w:t>正确、熟练使用业务系统软件；规范进行会员的调入调出。</w:t>
            </w:r>
          </w:p>
        </w:tc>
      </w:tr>
      <w:tr w:rsidR="0027232D" w:rsidRPr="008829D2" w:rsidTr="0027232D">
        <w:trPr>
          <w:trHeight w:val="1057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32D" w:rsidRPr="008829D2" w:rsidRDefault="0027232D" w:rsidP="002723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D" w:rsidRPr="0069360A" w:rsidRDefault="0027232D" w:rsidP="0027232D">
            <w:pPr>
              <w:jc w:val="left"/>
            </w:pPr>
            <w:r w:rsidRPr="0069360A">
              <w:rPr>
                <w:rFonts w:hint="eastAsia"/>
              </w:rPr>
              <w:t>按时做好投保、续转工作，流程规范；确保投保单位的真实性，使职工互助保障工作健康有序发展。</w:t>
            </w:r>
          </w:p>
        </w:tc>
      </w:tr>
      <w:tr w:rsidR="0027232D" w:rsidRPr="008829D2" w:rsidTr="0027232D">
        <w:trPr>
          <w:trHeight w:val="1189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32D" w:rsidRPr="008829D2" w:rsidRDefault="0027232D" w:rsidP="002723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D" w:rsidRPr="0069360A" w:rsidRDefault="0027232D" w:rsidP="0027232D">
            <w:pPr>
              <w:jc w:val="left"/>
            </w:pPr>
            <w:r w:rsidRPr="0069360A">
              <w:rPr>
                <w:rFonts w:hint="eastAsia"/>
              </w:rPr>
              <w:t>做好理赔工作，建立内部报案登记薄，正确录入业务操作系统，理赔资料真实、齐全，采取转账方式到代办处的互助金及时下拨到基层单位</w:t>
            </w:r>
            <w:r w:rsidRPr="0069360A">
              <w:rPr>
                <w:rFonts w:hint="eastAsia"/>
              </w:rPr>
              <w:t xml:space="preserve">, </w:t>
            </w:r>
            <w:r w:rsidRPr="0069360A">
              <w:rPr>
                <w:rFonts w:hint="eastAsia"/>
              </w:rPr>
              <w:t>手续齐全，签字并盖章。</w:t>
            </w:r>
          </w:p>
        </w:tc>
      </w:tr>
      <w:tr w:rsidR="0027232D" w:rsidRPr="00DF4D6C" w:rsidTr="0027232D">
        <w:trPr>
          <w:trHeight w:val="771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32D" w:rsidRPr="008829D2" w:rsidRDefault="0027232D" w:rsidP="002723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D" w:rsidRPr="0069360A" w:rsidRDefault="0027232D" w:rsidP="0027232D">
            <w:pPr>
              <w:jc w:val="left"/>
            </w:pPr>
            <w:r w:rsidRPr="0069360A">
              <w:rPr>
                <w:rFonts w:hint="eastAsia"/>
              </w:rPr>
              <w:t>分别建立投保、理赔</w:t>
            </w:r>
            <w:proofErr w:type="gramStart"/>
            <w:r w:rsidRPr="0069360A">
              <w:rPr>
                <w:rFonts w:hint="eastAsia"/>
              </w:rPr>
              <w:t>业务台</w:t>
            </w:r>
            <w:proofErr w:type="gramEnd"/>
            <w:r w:rsidRPr="0069360A">
              <w:rPr>
                <w:rFonts w:hint="eastAsia"/>
              </w:rPr>
              <w:t>账，定期核对业务数据，保证办事处、基层单位，数据上下一致，保证各项资金准确无误。</w:t>
            </w:r>
          </w:p>
        </w:tc>
      </w:tr>
      <w:tr w:rsidR="0027232D" w:rsidRPr="008829D2" w:rsidTr="0027232D">
        <w:trPr>
          <w:trHeight w:val="771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32D" w:rsidRPr="008829D2" w:rsidRDefault="0027232D" w:rsidP="002723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D" w:rsidRPr="0069360A" w:rsidRDefault="0027232D" w:rsidP="0027232D">
            <w:pPr>
              <w:jc w:val="left"/>
            </w:pPr>
            <w:r w:rsidRPr="0069360A">
              <w:rPr>
                <w:rFonts w:hint="eastAsia"/>
              </w:rPr>
              <w:t>规范业务档案管理，业务档案由专人负责，分类妥善保存。</w:t>
            </w:r>
          </w:p>
        </w:tc>
      </w:tr>
      <w:tr w:rsidR="0027232D" w:rsidRPr="008829D2" w:rsidTr="0027232D">
        <w:trPr>
          <w:trHeight w:val="974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32D" w:rsidRPr="008829D2" w:rsidRDefault="0027232D" w:rsidP="002723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D" w:rsidRPr="0069360A" w:rsidRDefault="0027232D" w:rsidP="0027232D">
            <w:pPr>
              <w:jc w:val="left"/>
            </w:pPr>
            <w:r w:rsidRPr="0069360A">
              <w:rPr>
                <w:rFonts w:hint="eastAsia"/>
              </w:rPr>
              <w:t>做好业务统计分析，提高经办人员业务能力，定期组织业务培训全年不少于两次，以工作信息形式向办事处报送。</w:t>
            </w:r>
          </w:p>
        </w:tc>
      </w:tr>
      <w:tr w:rsidR="0027232D" w:rsidRPr="008829D2" w:rsidTr="0027232D">
        <w:trPr>
          <w:trHeight w:val="974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32D" w:rsidRPr="008829D2" w:rsidRDefault="0027232D" w:rsidP="002723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2D" w:rsidRPr="0069360A" w:rsidRDefault="0027232D" w:rsidP="0027232D">
            <w:pPr>
              <w:jc w:val="left"/>
            </w:pPr>
            <w:r w:rsidRPr="0069360A">
              <w:rPr>
                <w:rFonts w:hint="eastAsia"/>
              </w:rPr>
              <w:t>积极向会员宣传各项互助保障计划，提高互助保障工作在职工中的知晓度。扩大职工互助保障覆盖面，发展新会员，寻找增长点，消灭空白点。</w:t>
            </w:r>
          </w:p>
        </w:tc>
      </w:tr>
      <w:tr w:rsidR="0027232D" w:rsidRPr="008829D2" w:rsidTr="0027232D">
        <w:trPr>
          <w:trHeight w:val="862"/>
          <w:jc w:val="center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32D" w:rsidRPr="008829D2" w:rsidRDefault="0027232D" w:rsidP="002723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D" w:rsidRPr="0069360A" w:rsidRDefault="0027232D" w:rsidP="0027232D">
            <w:pPr>
              <w:jc w:val="left"/>
            </w:pPr>
            <w:r w:rsidRPr="0069360A">
              <w:rPr>
                <w:rFonts w:hint="eastAsia"/>
              </w:rPr>
              <w:t>及时了解下属基层单位动态，搜集反馈职工意见建议，配合办事处做好各项调研和险种研发工作</w:t>
            </w:r>
            <w:r w:rsidR="00CA40D8">
              <w:rPr>
                <w:rFonts w:hint="eastAsia"/>
              </w:rPr>
              <w:t>。</w:t>
            </w:r>
          </w:p>
        </w:tc>
      </w:tr>
      <w:tr w:rsidR="0027232D" w:rsidRPr="008829D2" w:rsidTr="0027232D">
        <w:trPr>
          <w:trHeight w:val="771"/>
          <w:jc w:val="center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2D" w:rsidRPr="008829D2" w:rsidRDefault="0027232D" w:rsidP="0027232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32D" w:rsidRDefault="0027232D" w:rsidP="00B87E6E">
            <w:pPr>
              <w:jc w:val="left"/>
            </w:pPr>
            <w:r w:rsidRPr="0069360A">
              <w:rPr>
                <w:rFonts w:hint="eastAsia"/>
              </w:rPr>
              <w:t>依据</w:t>
            </w:r>
            <w:r w:rsidR="00B87E6E">
              <w:rPr>
                <w:rFonts w:hint="eastAsia"/>
              </w:rPr>
              <w:t>总会和</w:t>
            </w:r>
            <w:r w:rsidR="00B87E6E">
              <w:t>市总</w:t>
            </w:r>
            <w:r w:rsidR="00B87E6E">
              <w:rPr>
                <w:rFonts w:hint="eastAsia"/>
              </w:rPr>
              <w:t>的</w:t>
            </w:r>
            <w:r w:rsidR="00B87E6E">
              <w:t>机关文件精神</w:t>
            </w:r>
            <w:r w:rsidRPr="0069360A">
              <w:rPr>
                <w:rFonts w:hint="eastAsia"/>
              </w:rPr>
              <w:t>，医疗互助、重大疾病互助、意外伤害互助“三位一体”的职工互助保障目标完成情况。</w:t>
            </w:r>
          </w:p>
        </w:tc>
      </w:tr>
      <w:tr w:rsidR="005D48E2" w:rsidRPr="008829D2" w:rsidTr="00504B88">
        <w:trPr>
          <w:trHeight w:val="771"/>
          <w:jc w:val="center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E2" w:rsidRPr="008829D2" w:rsidRDefault="005D48E2" w:rsidP="006822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29D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财  </w:t>
            </w:r>
            <w:proofErr w:type="gramStart"/>
            <w:r w:rsidRPr="008829D2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  <w:r w:rsidRPr="008829D2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管  理</w:t>
            </w:r>
          </w:p>
        </w:tc>
        <w:tc>
          <w:tcPr>
            <w:tcW w:w="1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E2" w:rsidRPr="008829D2" w:rsidRDefault="005D48E2" w:rsidP="006822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遵守《会计法》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《北京办事处财务管理办法》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等有关财务的法律法规</w:t>
            </w: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，并制定代办处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内部</w:t>
            </w: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财务制度。</w:t>
            </w:r>
          </w:p>
        </w:tc>
      </w:tr>
      <w:tr w:rsidR="005D48E2" w:rsidRPr="008829D2" w:rsidTr="00504B88">
        <w:trPr>
          <w:trHeight w:val="771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E2" w:rsidRPr="008829D2" w:rsidRDefault="005D48E2" w:rsidP="006822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E2" w:rsidRPr="008829D2" w:rsidRDefault="005D48E2" w:rsidP="006822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按照《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中国职工保险互助会</w:t>
            </w: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北京办事处代办处会计核算办法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暂行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的规定</w:t>
            </w: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进行核算。</w:t>
            </w:r>
          </w:p>
        </w:tc>
      </w:tr>
      <w:tr w:rsidR="005D48E2" w:rsidRPr="008829D2" w:rsidTr="00504B88">
        <w:trPr>
          <w:trHeight w:val="771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E2" w:rsidRPr="008829D2" w:rsidRDefault="005D48E2" w:rsidP="006822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E2" w:rsidRPr="008829D2" w:rsidRDefault="005D48E2" w:rsidP="006E45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代办处应按要求分设财务会计和出纳岗位。</w:t>
            </w:r>
          </w:p>
        </w:tc>
      </w:tr>
      <w:tr w:rsidR="005D48E2" w:rsidRPr="008829D2" w:rsidTr="00504B88">
        <w:trPr>
          <w:trHeight w:val="771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E2" w:rsidRPr="008829D2" w:rsidRDefault="005D48E2" w:rsidP="006822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E2" w:rsidRPr="008829D2" w:rsidRDefault="005D48E2" w:rsidP="006822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代办处应按规定使用保障计划票据，不得虚开、多开、少开发票，要妥善保管票据存根及空白、作废发票，有发票领用登记簿。</w:t>
            </w:r>
          </w:p>
        </w:tc>
      </w:tr>
      <w:tr w:rsidR="005D48E2" w:rsidRPr="008829D2" w:rsidTr="00504B88">
        <w:trPr>
          <w:trHeight w:val="771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E2" w:rsidRPr="008829D2" w:rsidRDefault="005D48E2" w:rsidP="006822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E2" w:rsidRPr="008829D2" w:rsidRDefault="005D48E2" w:rsidP="006822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代办处应定期核对财务、业务数据，按时按要求上报报表。</w:t>
            </w:r>
          </w:p>
        </w:tc>
      </w:tr>
      <w:tr w:rsidR="005D48E2" w:rsidRPr="00880EFE" w:rsidTr="00504B88">
        <w:trPr>
          <w:trHeight w:val="771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E2" w:rsidRPr="008829D2" w:rsidRDefault="005D48E2" w:rsidP="006822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E2" w:rsidRPr="00880EFE" w:rsidRDefault="005D48E2" w:rsidP="006822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代办处管理费使用情况,包括</w:t>
            </w:r>
            <w:r w:rsidR="000C53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管理费使用制度</w:t>
            </w:r>
            <w:r w:rsidR="000C53EF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列支合理性、手续完备性、审批齐全性。固定资产购置、使用和处置等是否合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，大宗商品的采购是否合规。实物资产管理，特别是采购、登记保管、发放等情况。</w:t>
            </w:r>
          </w:p>
        </w:tc>
      </w:tr>
      <w:tr w:rsidR="005D48E2" w:rsidRPr="00880EFE" w:rsidTr="00504B88">
        <w:trPr>
          <w:trHeight w:val="771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E2" w:rsidRPr="008829D2" w:rsidRDefault="005D48E2" w:rsidP="006822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E2" w:rsidRDefault="005D48E2" w:rsidP="006822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会员活动、互助互济开展情况,特别是慰问金的发放是否有相关规定和支付标准，手续是否完备。</w:t>
            </w:r>
          </w:p>
        </w:tc>
      </w:tr>
      <w:tr w:rsidR="005D48E2" w:rsidRPr="008829D2" w:rsidTr="00504B88">
        <w:trPr>
          <w:trHeight w:val="1090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E2" w:rsidRPr="008829D2" w:rsidRDefault="005D48E2" w:rsidP="006822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E2" w:rsidRPr="008829D2" w:rsidRDefault="005D48E2" w:rsidP="000C53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代办处应按照总会统一下发的各保障计划收费标准收取</w:t>
            </w:r>
            <w:r w:rsidR="000C53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会费</w:t>
            </w: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，并及时、足额上交至办事处。不得以任何理由和方式截留、挪用资金，不得公款私存、设立账外账，不得为外单位作经济担保。赔付款应及时、准确地送达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受益</w:t>
            </w: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人。</w:t>
            </w:r>
          </w:p>
        </w:tc>
      </w:tr>
      <w:tr w:rsidR="005D48E2" w:rsidRPr="008829D2" w:rsidTr="00504B88">
        <w:trPr>
          <w:trHeight w:val="771"/>
          <w:jc w:val="center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E2" w:rsidRPr="008829D2" w:rsidRDefault="005D48E2" w:rsidP="006822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E2" w:rsidRPr="008829D2" w:rsidRDefault="005D48E2" w:rsidP="006822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按规定管理财务账簿和档案。</w:t>
            </w:r>
          </w:p>
        </w:tc>
      </w:tr>
    </w:tbl>
    <w:p w:rsidR="005D48E2" w:rsidRDefault="005D48E2" w:rsidP="005D48E2">
      <w:pPr>
        <w:pStyle w:val="Default"/>
      </w:pPr>
    </w:p>
    <w:p w:rsidR="00B76054" w:rsidRDefault="00B76054" w:rsidP="009375FE">
      <w:pPr>
        <w:autoSpaceDE w:val="0"/>
        <w:autoSpaceDN w:val="0"/>
        <w:adjustRightInd w:val="0"/>
        <w:spacing w:line="241" w:lineRule="atLeast"/>
        <w:rPr>
          <w:rFonts w:ascii="仿宋_GB2312" w:eastAsia="仿宋_GB2312" w:cs="方正小标宋简体" w:hint="eastAsia"/>
          <w:color w:val="000000"/>
          <w:kern w:val="0"/>
          <w:sz w:val="32"/>
          <w:szCs w:val="32"/>
        </w:rPr>
      </w:pPr>
    </w:p>
    <w:sectPr w:rsidR="00B76054" w:rsidSect="009375F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729" w:rsidRDefault="00875729" w:rsidP="00B76054">
      <w:r>
        <w:separator/>
      </w:r>
    </w:p>
  </w:endnote>
  <w:endnote w:type="continuationSeparator" w:id="0">
    <w:p w:rsidR="00875729" w:rsidRDefault="00875729" w:rsidP="00B7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729" w:rsidRDefault="00875729" w:rsidP="00B76054">
      <w:r>
        <w:separator/>
      </w:r>
    </w:p>
  </w:footnote>
  <w:footnote w:type="continuationSeparator" w:id="0">
    <w:p w:rsidR="00875729" w:rsidRDefault="00875729" w:rsidP="00B7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3"/>
    <w:rsid w:val="000344E5"/>
    <w:rsid w:val="000A5FD6"/>
    <w:rsid w:val="000C53EF"/>
    <w:rsid w:val="00102022"/>
    <w:rsid w:val="001616D1"/>
    <w:rsid w:val="0027232D"/>
    <w:rsid w:val="002818D7"/>
    <w:rsid w:val="002F679F"/>
    <w:rsid w:val="002F6813"/>
    <w:rsid w:val="00302646"/>
    <w:rsid w:val="00333391"/>
    <w:rsid w:val="003733FD"/>
    <w:rsid w:val="0042408F"/>
    <w:rsid w:val="0042500B"/>
    <w:rsid w:val="004433B0"/>
    <w:rsid w:val="00485044"/>
    <w:rsid w:val="00503848"/>
    <w:rsid w:val="00504B88"/>
    <w:rsid w:val="005335B6"/>
    <w:rsid w:val="00547D06"/>
    <w:rsid w:val="005951A4"/>
    <w:rsid w:val="005A65B3"/>
    <w:rsid w:val="005D48E2"/>
    <w:rsid w:val="005F70CB"/>
    <w:rsid w:val="006156FD"/>
    <w:rsid w:val="006E4501"/>
    <w:rsid w:val="00711AC0"/>
    <w:rsid w:val="00724C1A"/>
    <w:rsid w:val="007262B5"/>
    <w:rsid w:val="007334F6"/>
    <w:rsid w:val="00751615"/>
    <w:rsid w:val="008306D1"/>
    <w:rsid w:val="00875729"/>
    <w:rsid w:val="008D3EB6"/>
    <w:rsid w:val="008E320A"/>
    <w:rsid w:val="00901EDF"/>
    <w:rsid w:val="009343A7"/>
    <w:rsid w:val="009375FE"/>
    <w:rsid w:val="00950B3F"/>
    <w:rsid w:val="009E5120"/>
    <w:rsid w:val="009E52A8"/>
    <w:rsid w:val="00A1067B"/>
    <w:rsid w:val="00A82FD3"/>
    <w:rsid w:val="00AA547A"/>
    <w:rsid w:val="00AD419C"/>
    <w:rsid w:val="00B3351B"/>
    <w:rsid w:val="00B76054"/>
    <w:rsid w:val="00B85393"/>
    <w:rsid w:val="00B87E6E"/>
    <w:rsid w:val="00BB36C5"/>
    <w:rsid w:val="00BC488F"/>
    <w:rsid w:val="00BF0FCA"/>
    <w:rsid w:val="00C533D6"/>
    <w:rsid w:val="00C613EF"/>
    <w:rsid w:val="00CA2ECF"/>
    <w:rsid w:val="00CA40D8"/>
    <w:rsid w:val="00CE5886"/>
    <w:rsid w:val="00D235AC"/>
    <w:rsid w:val="00D24AA4"/>
    <w:rsid w:val="00D76FF5"/>
    <w:rsid w:val="00DD5DFA"/>
    <w:rsid w:val="00E02BAD"/>
    <w:rsid w:val="00E93C54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7A7E0"/>
  <w15:docId w15:val="{44E7D763-8F2E-4FF1-825A-02C967A0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5B3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A65B3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5A65B3"/>
    <w:rPr>
      <w:rFonts w:cs="方正小标宋简体"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5A65B3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5A65B3"/>
    <w:rPr>
      <w:rFonts w:ascii="仿宋" w:eastAsia="仿宋" w:cs="仿宋"/>
      <w:color w:val="000000"/>
      <w:sz w:val="30"/>
      <w:szCs w:val="30"/>
    </w:rPr>
  </w:style>
  <w:style w:type="paragraph" w:customStyle="1" w:styleId="Pa2">
    <w:name w:val="Pa2"/>
    <w:basedOn w:val="Default"/>
    <w:next w:val="Default"/>
    <w:uiPriority w:val="99"/>
    <w:rsid w:val="005A65B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5A65B3"/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Date"/>
    <w:basedOn w:val="a"/>
    <w:next w:val="a"/>
    <w:link w:val="a5"/>
    <w:uiPriority w:val="99"/>
    <w:semiHidden/>
    <w:unhideWhenUsed/>
    <w:rsid w:val="005D48E2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D48E2"/>
  </w:style>
  <w:style w:type="paragraph" w:styleId="a6">
    <w:name w:val="header"/>
    <w:basedOn w:val="a"/>
    <w:link w:val="a7"/>
    <w:uiPriority w:val="99"/>
    <w:unhideWhenUsed/>
    <w:rsid w:val="00B76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7605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76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76054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1067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1067B"/>
    <w:rPr>
      <w:sz w:val="18"/>
      <w:szCs w:val="18"/>
    </w:rPr>
  </w:style>
  <w:style w:type="paragraph" w:styleId="ac">
    <w:name w:val="Body Text"/>
    <w:basedOn w:val="a"/>
    <w:link w:val="ad"/>
    <w:rsid w:val="00D24AA4"/>
    <w:rPr>
      <w:rFonts w:ascii="Times New Roman" w:eastAsia="仿宋_GB2312" w:hAnsi="Times New Roman" w:cs="Times New Roman"/>
      <w:sz w:val="28"/>
      <w:szCs w:val="24"/>
    </w:rPr>
  </w:style>
  <w:style w:type="character" w:customStyle="1" w:styleId="ad">
    <w:name w:val="正文文本 字符"/>
    <w:basedOn w:val="a0"/>
    <w:link w:val="ac"/>
    <w:rsid w:val="00D24AA4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admin</cp:lastModifiedBy>
  <cp:revision>2</cp:revision>
  <cp:lastPrinted>2018-11-20T06:09:00Z</cp:lastPrinted>
  <dcterms:created xsi:type="dcterms:W3CDTF">2018-12-12T06:46:00Z</dcterms:created>
  <dcterms:modified xsi:type="dcterms:W3CDTF">2018-12-12T06:46:00Z</dcterms:modified>
</cp:coreProperties>
</file>