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0"/>
        </w:rPr>
      </w:pPr>
      <w:r>
        <w:rPr>
          <w:rFonts w:hint="eastAsia" w:ascii="楷体_GB2312" w:eastAsia="楷体_GB2312"/>
          <w:sz w:val="32"/>
          <w:szCs w:val="32"/>
        </w:rPr>
        <w:t>附件1</w:t>
      </w:r>
    </w:p>
    <w:p>
      <w:pPr>
        <w:pStyle w:val="9"/>
        <w:jc w:val="center"/>
        <w:rPr>
          <w:rFonts w:hint="eastAsia" w:ascii="方正小标宋简体" w:hAnsi="等线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2023第五届“互助保障杯”北京市职工桥牌    比赛实施方案</w:t>
      </w:r>
    </w:p>
    <w:p>
      <w:pPr>
        <w:pStyle w:val="9"/>
        <w:jc w:val="center"/>
        <w:rPr>
          <w:sz w:val="40"/>
          <w:szCs w:val="40"/>
        </w:rPr>
      </w:pPr>
    </w:p>
    <w:p>
      <w:pPr>
        <w:pStyle w:val="15"/>
        <w:numPr>
          <w:ilvl w:val="0"/>
          <w:numId w:val="0"/>
        </w:numPr>
        <w:tabs>
          <w:tab w:val="left" w:pos="5216"/>
        </w:tabs>
        <w:spacing w:line="560" w:lineRule="exact"/>
        <w:ind w:right="-170" w:rightChars="-8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时间</w:t>
      </w:r>
    </w:p>
    <w:p>
      <w:pPr>
        <w:tabs>
          <w:tab w:val="left" w:pos="5216"/>
        </w:tabs>
        <w:spacing w:line="560" w:lineRule="exact"/>
        <w:ind w:right="-170" w:rightChars="-81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比赛时间：2023年7月28日至29日</w:t>
      </w:r>
    </w:p>
    <w:p>
      <w:pPr>
        <w:numPr>
          <w:ilvl w:val="0"/>
          <w:numId w:val="0"/>
        </w:num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二、地点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通州区健龙森体育健身俱乐部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三、组织机构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赛事名称：2023第五届“互助保障杯”北京市职工桥牌比赛 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主办单位：北京市总工会 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北京市体育局           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承办单位：北京市职工体育协会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北京市社会体育管理中心           </w:t>
      </w:r>
    </w:p>
    <w:p>
      <w:pPr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通州区总工会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协办单位：中式黑八传奇（北京）体育文化有限公司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健龙森体育健身俱乐部</w:t>
      </w:r>
    </w:p>
    <w:p>
      <w:pPr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北京市桥牌协会 </w:t>
      </w:r>
    </w:p>
    <w:p>
      <w:pPr>
        <w:rPr>
          <w:rFonts w:eastAsia="仿宋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媒体单位：劳动午报 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四、比赛组委会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名誉主任：张  良  北京市总工会党组书记、副主席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赵  文  北京市体育局党组书记、局长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    任：赵丽君  北京市总工会党组成员、副主席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杨海滨  北京市体育局党组成员、副局长              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副 主 任：梁  怡  北京市总工会宣教部部长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史江平  北京市体育局群体处处长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孔宪菲  北京市社会体育管理中心主任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秘 书 长：柳  刚  北京市职工体育协会秘书长 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副秘书长：谢允红  北京市总工会宣教部副部长</w:t>
      </w:r>
    </w:p>
    <w:p>
      <w:pPr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吴爱萍 北京市桥牌协会副主席兼秘书长        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五、比赛项目设置</w:t>
      </w:r>
    </w:p>
    <w:p>
      <w:pPr>
        <w:tabs>
          <w:tab w:val="left" w:pos="5216"/>
        </w:tabs>
        <w:spacing w:line="560" w:lineRule="exact"/>
        <w:ind w:right="-170" w:rightChars="-81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比赛设桥牌团体赛一个项目。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六、活动规模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职工桥牌比赛约300人。参加人员主要来自基层职工中的桥牌爱好者。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七、比赛规则</w:t>
      </w:r>
    </w:p>
    <w:p>
      <w:pPr>
        <w:tabs>
          <w:tab w:val="left" w:pos="5216"/>
        </w:tabs>
        <w:spacing w:line="560" w:lineRule="exact"/>
        <w:ind w:right="-170" w:rightChars="-81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（一）执行2018年《中国桥牌竞赛规则》。</w:t>
      </w:r>
    </w:p>
    <w:p>
      <w:pPr>
        <w:tabs>
          <w:tab w:val="left" w:pos="5216"/>
        </w:tabs>
        <w:spacing w:line="560" w:lineRule="exact"/>
        <w:ind w:right="-170" w:rightChars="-81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（二）比赛每队限报4人，队数不限。</w:t>
      </w:r>
    </w:p>
    <w:p>
      <w:pPr>
        <w:tabs>
          <w:tab w:val="left" w:pos="5216"/>
        </w:tabs>
        <w:spacing w:line="560" w:lineRule="exact"/>
        <w:ind w:right="-170" w:rightChars="-81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（三）比赛采用积分编排赛，进行7轮比赛，每轮12副牌，按累积VP排定名次。具体安排如下：</w:t>
      </w:r>
    </w:p>
    <w:tbl>
      <w:tblPr>
        <w:tblStyle w:val="5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360"/>
        <w:gridCol w:w="4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日期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时间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比赛安排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7月28日</w:t>
            </w:r>
          </w:p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（星期五）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8:30-8:45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8:45-9:00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开幕仪式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9:00-10:40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积分编排赛 第1轮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11:00-12:40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积分编排赛 第2轮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12:40-14:00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14:00-15:40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积分编排赛 第3轮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16:00-17:40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积分编排赛 第4轮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7月29日</w:t>
            </w:r>
          </w:p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（星期六）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8:30-10:10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积分编排赛 第5轮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10:30-12:10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积分编排赛 第6轮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12:10-13:30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13:30-15:10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积分编排赛 第7轮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15:30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颁奖</w:t>
            </w:r>
          </w:p>
        </w:tc>
      </w:tr>
    </w:tbl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（四）参赛队队号由裁判长抽取。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（五）第1轮对阵为1-2 、3-4、 5-6…，第2轮及以后按高分对高分的原则编排对阵。如遇参赛队为单数时，第1轮参赛队序号最大者轮空，第2轮及以后积分最低者轮空，每队最多轮空1次。比赛中相遇过的队不再相遇。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（六）主客队</w:t>
      </w:r>
    </w:p>
    <w:p>
      <w:pPr>
        <w:ind w:firstLine="800" w:firstLineChars="25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1.积分编排赛：比赛编排表中队号在前者为主队。</w:t>
      </w:r>
    </w:p>
    <w:p>
      <w:pPr>
        <w:ind w:firstLine="800" w:firstLineChars="25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2.主队在开室坐南北、闭室坐东西。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八、比赛程序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（一）比赛禁止使用黄色叫牌体系及棕色约定叫。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（二）比赛禁止使用心里叫。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（三）参赛牌手必须携带本对的中文体系卡（其中可以有桥牌专用英文符号）参加比赛。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九、比赛用时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（一）上场时限：所有运动员均须于比赛规定开始时间前5分钟入场就座。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（二）比赛时限：8分钟/副        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（三）在比赛结束时间到时后，没有开叫的牌全部取消。已经开叫的牌允许在比赛到时后5分钟内打完，并按规则超时判罚处理。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十、报名办法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HAnsi" w:cstheme="minorBidi"/>
          <w:sz w:val="32"/>
          <w:szCs w:val="32"/>
        </w:rPr>
        <w:t>凡本单位的正式在册职工（2022年12月31日前至今），并同时享受本单位给予的“五险（三险）一金”保障。身体健康，适合参加比赛者。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二）每单位不限报名队数、但每队需4人参加比赛（领队、教练不含）；参赛运动员每人限报1队，如出现重复报名或冒名顶替参赛的，一经发现，将取消参赛资格（如比赛当日不能来参赛的、须领队提前和组委会取得联系，联系人：谢明杰，联系电话：13521564903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（三）有心脏病、高血压等不宜参加运动的人员不得报名参赛。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HAnsi" w:cstheme="minorBidi"/>
          <w:sz w:val="32"/>
          <w:szCs w:val="32"/>
        </w:rPr>
        <w:t>各单位在北京市总工会官方（</w:t>
      </w:r>
      <w:r>
        <w:rPr>
          <w:rFonts w:hint="eastAsia" w:ascii="仿宋_GB2312" w:eastAsia="仿宋_GB2312" w:hAnsiTheme="minorHAnsi" w:cstheme="minorBidi"/>
          <w:sz w:val="32"/>
          <w:szCs w:val="32"/>
        </w:rPr>
        <w:fldChar w:fldCharType="begin"/>
      </w:r>
      <w:r>
        <w:rPr>
          <w:rFonts w:hint="eastAsia" w:ascii="仿宋_GB2312" w:eastAsia="仿宋_GB2312" w:hAnsiTheme="minorHAnsi" w:cstheme="minorBidi"/>
          <w:sz w:val="32"/>
          <w:szCs w:val="32"/>
        </w:rPr>
        <w:instrText xml:space="preserve"> HYPERLINK "http://www.bjzgh.org）下载并填写" </w:instrText>
      </w:r>
      <w:r>
        <w:rPr>
          <w:rFonts w:hint="eastAsia" w:ascii="仿宋_GB2312" w:eastAsia="仿宋_GB2312" w:hAnsiTheme="minorHAnsi" w:cstheme="minorBidi"/>
          <w:sz w:val="32"/>
          <w:szCs w:val="32"/>
        </w:rPr>
        <w:fldChar w:fldCharType="separate"/>
      </w:r>
      <w:r>
        <w:rPr>
          <w:rFonts w:hint="eastAsia" w:ascii="仿宋_GB2312" w:eastAsia="仿宋_GB2312" w:hAnsiTheme="minorHAnsi" w:cstheme="minorBidi"/>
          <w:sz w:val="32"/>
          <w:szCs w:val="32"/>
        </w:rPr>
        <w:t>http://www.bjzgh.org）下载并填写“2023</w:t>
      </w:r>
      <w:r>
        <w:rPr>
          <w:rFonts w:hint="eastAsia" w:ascii="仿宋_GB2312" w:eastAsia="仿宋_GB2312" w:hAnsiTheme="minorHAnsi" w:cstheme="minorBidi"/>
          <w:sz w:val="32"/>
          <w:szCs w:val="32"/>
        </w:rPr>
        <w:fldChar w:fldCharType="end"/>
      </w:r>
      <w:r>
        <w:rPr>
          <w:rFonts w:hint="eastAsia" w:ascii="仿宋_GB2312" w:eastAsia="仿宋_GB2312" w:hAnsiTheme="minorHAnsi" w:cstheme="minorBidi"/>
          <w:sz w:val="32"/>
          <w:szCs w:val="32"/>
        </w:rPr>
        <w:t>第五届“互助保障杯”北京市职工桥牌比赛报名表”填写后发送至邮箱2964322468@qq.com进行报名，报名后请致电北京市职工体育协会办公室电话：010-65544461、13521564903（同微信）联系人：谢明杰；确认报名成功，报名截止时间为2023年7月21日下午4点；参赛队员自愿参赛责任书（盖章、签字）及报名表纸质版（盖章、签字）请于比赛当天交至签到处，本次比赛不召开领队会，请各领队务必添加微信13521564903进入领队群。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十一、奖项设置</w:t>
      </w:r>
    </w:p>
    <w:p>
      <w:pPr>
        <w:tabs>
          <w:tab w:val="left" w:pos="5216"/>
        </w:tabs>
        <w:spacing w:line="560" w:lineRule="exact"/>
        <w:ind w:right="-170" w:rightChars="-81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本次比赛设置以下奖项：</w:t>
      </w:r>
    </w:p>
    <w:p>
      <w:pPr>
        <w:tabs>
          <w:tab w:val="left" w:pos="5216"/>
        </w:tabs>
        <w:spacing w:line="560" w:lineRule="exact"/>
        <w:ind w:right="-170" w:rightChars="-81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桥牌团体赛：取前八名，分别颁发奖杯、奖牌和奖品。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十二、裁判委员会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（一）裁判长由组委会选聘桥牌裁判担任。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（二）裁判长选调大赛裁判员参加裁判工作。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（三）所有比赛规程均由2023第五届“互助保障杯”北京市职工桥牌比赛组委会解释。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十三、仲裁委员会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大赛设置仲裁委员会、人员组成和职责范围按照《仲裁委员会条例》规定执行。仲裁委员会主任和委员由组委会选聘。提出申诉者，需在24小时内向仲裁和纪律委员会递交书面材料，并同时缴纳申诉费人民币500元。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十四、新闻宣传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北京市总工会官网、劳动午报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十五、其他要求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（一）请各参加单位安排好出行时间，在上午8点20分前到达比赛现场，准时签到、参加比赛开幕式活动。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（二）比赛地点免停车费，午餐需自行承担。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（三）比赛期间请勿在比赛现场吸烟、大声喧哗，照相请关闭闪光灯。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请注意听从比赛现场裁判员的通知及比赛安排，通知检录不到场，超过5分钟未到场比赛的将视为弃权，即判负。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45" w:afterAutospacing="0" w:line="300" w:lineRule="atLeast"/>
        <w:rPr>
          <w:rFonts w:ascii="仿宋" w:hAnsi="仿宋" w:eastAsia="仿宋" w:cs="Times New Roman"/>
          <w:b w:val="0"/>
          <w:bCs w:val="0"/>
          <w:kern w:val="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DAwY2IwNDA4OTJjZGE4NzIwOGZmMGQxYjZjNTEifQ=="/>
  </w:docVars>
  <w:rsids>
    <w:rsidRoot w:val="00AE5207"/>
    <w:rsid w:val="00057580"/>
    <w:rsid w:val="000C5F6A"/>
    <w:rsid w:val="000C6C4A"/>
    <w:rsid w:val="0017492F"/>
    <w:rsid w:val="001D3EBF"/>
    <w:rsid w:val="00261FEE"/>
    <w:rsid w:val="0033293E"/>
    <w:rsid w:val="003433B9"/>
    <w:rsid w:val="00355046"/>
    <w:rsid w:val="00370D6F"/>
    <w:rsid w:val="003A6D17"/>
    <w:rsid w:val="003B761A"/>
    <w:rsid w:val="003B7FA2"/>
    <w:rsid w:val="00471035"/>
    <w:rsid w:val="00481134"/>
    <w:rsid w:val="00520528"/>
    <w:rsid w:val="0063356D"/>
    <w:rsid w:val="006522D7"/>
    <w:rsid w:val="006873E5"/>
    <w:rsid w:val="006F445F"/>
    <w:rsid w:val="0075756A"/>
    <w:rsid w:val="007B36FA"/>
    <w:rsid w:val="007B6208"/>
    <w:rsid w:val="007B74DE"/>
    <w:rsid w:val="007D0D88"/>
    <w:rsid w:val="00816A91"/>
    <w:rsid w:val="00827B07"/>
    <w:rsid w:val="00837AEB"/>
    <w:rsid w:val="00856BB4"/>
    <w:rsid w:val="0088503E"/>
    <w:rsid w:val="008F3516"/>
    <w:rsid w:val="00911A66"/>
    <w:rsid w:val="00930919"/>
    <w:rsid w:val="00975889"/>
    <w:rsid w:val="009E4D28"/>
    <w:rsid w:val="00A1573E"/>
    <w:rsid w:val="00A638AC"/>
    <w:rsid w:val="00AB4E14"/>
    <w:rsid w:val="00AB714B"/>
    <w:rsid w:val="00AE5207"/>
    <w:rsid w:val="00B058EC"/>
    <w:rsid w:val="00B13AD7"/>
    <w:rsid w:val="00B14EB6"/>
    <w:rsid w:val="00BC288F"/>
    <w:rsid w:val="00BD159A"/>
    <w:rsid w:val="00C43534"/>
    <w:rsid w:val="00C50414"/>
    <w:rsid w:val="00C56D1B"/>
    <w:rsid w:val="00C90F3E"/>
    <w:rsid w:val="00CB0812"/>
    <w:rsid w:val="00D11D64"/>
    <w:rsid w:val="00D9039F"/>
    <w:rsid w:val="00D91726"/>
    <w:rsid w:val="00E449B6"/>
    <w:rsid w:val="00E77802"/>
    <w:rsid w:val="00EB20DB"/>
    <w:rsid w:val="00EF5E6C"/>
    <w:rsid w:val="00F206BB"/>
    <w:rsid w:val="00FA7F4E"/>
    <w:rsid w:val="00FB3D53"/>
    <w:rsid w:val="00FD1CBC"/>
    <w:rsid w:val="00FF419D"/>
    <w:rsid w:val="02A707D1"/>
    <w:rsid w:val="02BE1541"/>
    <w:rsid w:val="05166ACE"/>
    <w:rsid w:val="0D7A2BBA"/>
    <w:rsid w:val="14804029"/>
    <w:rsid w:val="18B11EFD"/>
    <w:rsid w:val="220B4CEC"/>
    <w:rsid w:val="23276EEC"/>
    <w:rsid w:val="3429220D"/>
    <w:rsid w:val="43C97C39"/>
    <w:rsid w:val="484E4E44"/>
    <w:rsid w:val="4C9D4268"/>
    <w:rsid w:val="4E331D37"/>
    <w:rsid w:val="5D976591"/>
    <w:rsid w:val="5DF664BB"/>
    <w:rsid w:val="63B6712E"/>
    <w:rsid w:val="644A43BA"/>
    <w:rsid w:val="6F0B7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彩色列表 - 强调文字颜色 1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12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1773</Words>
  <Characters>2004</Characters>
  <Lines>16</Lines>
  <Paragraphs>4</Paragraphs>
  <TotalTime>19</TotalTime>
  <ScaleCrop>false</ScaleCrop>
  <LinksUpToDate>false</LinksUpToDate>
  <CharactersWithSpaces>2179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2023-06-20T06:26:00Z</dcterms:created>
  <dc:creator>Leakey</dc:creator>
  <cp:lastModifiedBy>芝麻</cp:lastModifiedBy>
  <cp:lastPrinted>2023-06-25T05:08:00Z</cp:lastPrinted>
  <dcterms:modified xsi:type="dcterms:W3CDTF">2023-06-25T07:54:03Z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C66EBDCAB1AE4DB8A548AF8055318250_12</vt:lpwstr>
  </property>
</Properties>
</file>