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86" w:rsidRPr="00B26386" w:rsidRDefault="00B26386" w:rsidP="00B26386">
      <w:pPr>
        <w:spacing w:line="560" w:lineRule="exact"/>
        <w:rPr>
          <w:rFonts w:ascii="方正小标宋简体" w:eastAsia="方正小标宋简体" w:hAnsi="Calibri" w:hint="eastAsia"/>
          <w:sz w:val="32"/>
          <w:szCs w:val="32"/>
        </w:rPr>
      </w:pPr>
      <w:r w:rsidRPr="00B26386">
        <w:rPr>
          <w:rFonts w:ascii="方正小标宋简体" w:eastAsia="方正小标宋简体" w:hAnsi="Calibri" w:hint="eastAsia"/>
          <w:sz w:val="32"/>
          <w:szCs w:val="32"/>
        </w:rPr>
        <w:t>附件</w:t>
      </w:r>
    </w:p>
    <w:p w:rsidR="00B26386" w:rsidRDefault="00B26386" w:rsidP="00B26386">
      <w:pPr>
        <w:spacing w:line="560" w:lineRule="exact"/>
        <w:rPr>
          <w:rFonts w:ascii="方正小标宋简体" w:eastAsia="方正小标宋简体" w:hAnsi="Calibri" w:hint="eastAsia"/>
          <w:sz w:val="44"/>
          <w:szCs w:val="44"/>
        </w:rPr>
      </w:pPr>
    </w:p>
    <w:p w:rsidR="00B26386" w:rsidRPr="00B26386" w:rsidRDefault="00B26386" w:rsidP="00B26386">
      <w:pPr>
        <w:spacing w:line="560" w:lineRule="exact"/>
        <w:rPr>
          <w:rFonts w:ascii="方正小标宋简体" w:eastAsia="方正小标宋简体" w:hAnsi="Calibri"/>
          <w:sz w:val="44"/>
          <w:szCs w:val="44"/>
        </w:rPr>
      </w:pPr>
      <w:r w:rsidRPr="00B26386">
        <w:rPr>
          <w:rFonts w:ascii="方正小标宋简体" w:eastAsia="方正小标宋简体" w:hAnsi="Calibri" w:hint="eastAsia"/>
          <w:sz w:val="44"/>
          <w:szCs w:val="44"/>
        </w:rPr>
        <w:t>202</w:t>
      </w:r>
      <w:r w:rsidRPr="00B26386">
        <w:rPr>
          <w:rFonts w:ascii="方正小标宋简体" w:eastAsia="方正小标宋简体" w:hAnsi="Calibri"/>
          <w:sz w:val="44"/>
          <w:szCs w:val="44"/>
        </w:rPr>
        <w:t>2</w:t>
      </w:r>
      <w:r w:rsidRPr="00B26386">
        <w:rPr>
          <w:rFonts w:ascii="方正小标宋简体" w:eastAsia="方正小标宋简体" w:hAnsi="Calibri" w:hint="eastAsia"/>
          <w:sz w:val="44"/>
          <w:szCs w:val="44"/>
        </w:rPr>
        <w:t>“互助保障杯”北京市职工桥牌（线上）</w:t>
      </w:r>
    </w:p>
    <w:p w:rsidR="00B26386" w:rsidRPr="00B26386" w:rsidRDefault="00B26386" w:rsidP="00B26386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B26386">
        <w:rPr>
          <w:rFonts w:ascii="方正小标宋简体" w:eastAsia="方正小标宋简体" w:hAnsi="Calibri" w:hint="eastAsia"/>
          <w:sz w:val="44"/>
          <w:szCs w:val="44"/>
        </w:rPr>
        <w:t>培训时间安排</w:t>
      </w:r>
      <w:r w:rsidR="000C610C">
        <w:rPr>
          <w:rFonts w:ascii="方正小标宋简体" w:eastAsia="方正小标宋简体" w:hAnsi="Calibri" w:hint="eastAsia"/>
          <w:sz w:val="44"/>
          <w:szCs w:val="44"/>
        </w:rPr>
        <w:t>表</w:t>
      </w:r>
    </w:p>
    <w:p w:rsidR="00B26386" w:rsidRDefault="00B26386" w:rsidP="00B26386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2"/>
        <w:gridCol w:w="992"/>
        <w:gridCol w:w="697"/>
        <w:gridCol w:w="5398"/>
        <w:gridCol w:w="1134"/>
      </w:tblGrid>
      <w:tr w:rsidR="00B26386" w:rsidRPr="00B26386" w:rsidTr="00B26386">
        <w:trPr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时数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计划教学内容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打牌实践</w:t>
            </w:r>
          </w:p>
        </w:tc>
      </w:tr>
      <w:tr w:rsidR="00B26386" w:rsidRPr="00B26386" w:rsidTr="00B26386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6.27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1.5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  <w:r w:rsidRPr="00B26386">
              <w:rPr>
                <w:rFonts w:ascii="仿宋_GB2312" w:eastAsia="仿宋_GB2312" w:hint="eastAsia"/>
                <w:sz w:val="24"/>
              </w:rPr>
              <w:t>桥牌做庄技巧综述</w:t>
            </w:r>
          </w:p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 w:rsidRPr="00B26386">
              <w:rPr>
                <w:rFonts w:ascii="仿宋_GB2312" w:eastAsia="仿宋_GB2312" w:hint="eastAsia"/>
                <w:sz w:val="24"/>
              </w:rPr>
              <w:t>辅助教学方式介绍：新睿桥牌学堂每日班级作业，微信群答疑及发布桥牌信息资料</w:t>
            </w:r>
          </w:p>
          <w:p w:rsidR="00B26386" w:rsidRPr="00B26386" w:rsidRDefault="00B26386" w:rsidP="00B263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  <w:r w:rsidRPr="00B26386">
              <w:rPr>
                <w:rFonts w:ascii="仿宋_GB2312" w:eastAsia="仿宋_GB2312" w:hint="eastAsia"/>
                <w:sz w:val="24"/>
              </w:rPr>
              <w:t>桥牌做庄技巧</w:t>
            </w:r>
          </w:p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  <w:r w:rsidRPr="00B26386">
              <w:rPr>
                <w:rFonts w:ascii="仿宋_GB2312" w:eastAsia="仿宋_GB2312" w:hint="eastAsia"/>
                <w:sz w:val="24"/>
              </w:rPr>
              <w:t>1、飞牌打法进阶牌例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新睿学堂</w:t>
            </w:r>
          </w:p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B26386" w:rsidRPr="00B26386" w:rsidTr="00B26386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6.28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1.5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2、树立长套赢墩打法进阶牌例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新睿学堂</w:t>
            </w:r>
          </w:p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B26386" w:rsidRPr="00B26386" w:rsidTr="00B26386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6.29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1.5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3、将吃获得赢墩打法进阶牌例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新睿学堂</w:t>
            </w:r>
          </w:p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B26386" w:rsidRPr="00B26386" w:rsidTr="00B26386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6.30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1.5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  <w:r w:rsidRPr="00B26386">
              <w:rPr>
                <w:rFonts w:ascii="仿宋_GB2312" w:eastAsia="仿宋_GB2312" w:hint="eastAsia"/>
                <w:sz w:val="24"/>
              </w:rPr>
              <w:t>4、安全打法进阶牌例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新睿学堂</w:t>
            </w:r>
          </w:p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B26386" w:rsidRPr="00B26386" w:rsidTr="00B26386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7.1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1.5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5、忍让打法进阶牌例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新睿学堂</w:t>
            </w:r>
          </w:p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B26386" w:rsidRPr="00B26386" w:rsidTr="00B26386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7.4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1.5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6、规避打法进阶牌例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新睿学堂</w:t>
            </w:r>
          </w:p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B26386" w:rsidRPr="00B26386" w:rsidTr="00B26386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7.5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1.5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7、投入打法进阶牌例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新睿学堂</w:t>
            </w:r>
          </w:p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B26386" w:rsidRPr="00B26386" w:rsidTr="00B26386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7.6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1.5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8、消去打法进阶牌例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新睿学堂</w:t>
            </w:r>
          </w:p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B26386" w:rsidRPr="00B26386" w:rsidTr="00B26386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7.7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1.5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  <w:r w:rsidRPr="00B26386">
              <w:rPr>
                <w:rFonts w:ascii="仿宋_GB2312" w:eastAsia="仿宋_GB2312" w:hint="eastAsia"/>
                <w:sz w:val="24"/>
              </w:rPr>
              <w:t>9、擒将打法进阶牌例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新睿学堂</w:t>
            </w:r>
          </w:p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B26386" w:rsidRPr="00B26386" w:rsidTr="00B26386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7.8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1.5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int="eastAsia"/>
                <w:sz w:val="24"/>
              </w:rPr>
            </w:pPr>
            <w:r w:rsidRPr="00B26386">
              <w:rPr>
                <w:rFonts w:ascii="仿宋_GB2312" w:eastAsia="仿宋_GB2312" w:hint="eastAsia"/>
                <w:sz w:val="24"/>
              </w:rPr>
              <w:t>10、挤牌打法进阶牌例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新睿学堂</w:t>
            </w:r>
          </w:p>
          <w:p w:rsidR="00B26386" w:rsidRPr="00B26386" w:rsidRDefault="00B26386" w:rsidP="00B263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26386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</w:tbl>
    <w:p w:rsidR="00B26386" w:rsidRDefault="00B26386" w:rsidP="00B26386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F8165F" w:rsidRDefault="00F8165F"/>
    <w:sectPr w:rsidR="00F8165F" w:rsidSect="006A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C96BFD"/>
    <w:multiLevelType w:val="singleLevel"/>
    <w:tmpl w:val="C5C96B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386"/>
    <w:rsid w:val="000C610C"/>
    <w:rsid w:val="00245337"/>
    <w:rsid w:val="006A054C"/>
    <w:rsid w:val="00B26386"/>
    <w:rsid w:val="00F8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3</cp:revision>
  <dcterms:created xsi:type="dcterms:W3CDTF">2022-06-23T03:05:00Z</dcterms:created>
  <dcterms:modified xsi:type="dcterms:W3CDTF">2022-06-23T03:06:00Z</dcterms:modified>
</cp:coreProperties>
</file>