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w:t>
      </w:r>
    </w:p>
    <w:p>
      <w:pPr>
        <w:spacing w:line="560" w:lineRule="exact"/>
        <w:rPr>
          <w:rFonts w:hint="eastAsia" w:ascii="仿宋_GB2312" w:eastAsia="仿宋_GB2312"/>
          <w:sz w:val="32"/>
          <w:szCs w:val="32"/>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w:t>
      </w:r>
      <w:r>
        <w:rPr>
          <w:rFonts w:hint="eastAsia" w:ascii="方正小标宋简体" w:eastAsia="方正小标宋简体"/>
          <w:sz w:val="44"/>
          <w:szCs w:val="44"/>
          <w:lang w:eastAsia="zh-CN"/>
        </w:rPr>
        <w:t>建筑</w:t>
      </w:r>
      <w:r>
        <w:rPr>
          <w:rFonts w:hint="eastAsia" w:ascii="方正小标宋简体" w:eastAsia="方正小标宋简体"/>
          <w:sz w:val="44"/>
          <w:szCs w:val="44"/>
        </w:rPr>
        <w:t>工会202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首都劳动奖状、奖章和北京市工人先锋号</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推荐对象</w:t>
      </w:r>
    </w:p>
    <w:p>
      <w:pPr>
        <w:spacing w:line="640" w:lineRule="exact"/>
        <w:jc w:val="center"/>
        <w:rPr>
          <w:rFonts w:ascii="方正小标宋简体" w:eastAsia="方正小标宋简体"/>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首都劳动奖状</w:t>
      </w:r>
    </w:p>
    <w:p>
      <w:pPr>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北京市政路桥科技发展有限公司</w:t>
      </w:r>
    </w:p>
    <w:p>
      <w:pPr>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北京城建七建设工程有限公司</w:t>
      </w: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中建正大科技有限公司</w:t>
      </w:r>
    </w:p>
    <w:p>
      <w:pPr>
        <w:spacing w:line="560" w:lineRule="exact"/>
        <w:ind w:firstLine="640" w:firstLineChars="200"/>
        <w:rPr>
          <w:rFonts w:hint="eastAsia"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首都劳动奖章</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陈  淼  北京北分麦哈克分析仪器有限公司总工程师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李  礼  北京市自来水集团有限责任公司技术研究院技术带头人，高级工程师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刘  敏  北京首创生态环保集团股份有限公司工程技术事业部两委筹备组组长</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王彩云  北京市城市排水监测总站有限公司党支部委员、工会主席、副总经理</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张竟成  中建交通建设集团有限公司党建工作部(企业文化部)主任</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唐国义  北京北排水环境发展有限公司清河再生水厂一级班长，钳工技师</w:t>
      </w:r>
    </w:p>
    <w:p>
      <w:pPr>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张文振  中铁十六局集团北京轨道交通工程建设有限公司盾构司机</w:t>
      </w:r>
    </w:p>
    <w:p>
      <w:pPr>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郑久军  北京北辰实业股份有限公司北辰洲际酒店安保部经理</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张  溪  北京保障房中心有限公司北京市燕顺保障性住房投资有限公司公租房管理部部长</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李  超  中铁二十二局集团电气化工程有限公司项目部工程师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郭红磊  中铁北京工程局城轨公司盾构管理中心副经理、济南地铁盾构架子队队长，工程师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 xml:space="preserve">兰  德  </w:t>
      </w:r>
      <w:r>
        <w:rPr>
          <w:rFonts w:hint="eastAsia" w:ascii="仿宋_GB2312" w:hAnsi="Times New Roman" w:eastAsia="仿宋_GB2312"/>
          <w:color w:val="auto"/>
          <w:spacing w:val="-6"/>
          <w:sz w:val="32"/>
          <w:szCs w:val="32"/>
        </w:rPr>
        <w:t>中电建建筑集团有限公司第四工程公司项目负责人</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刘金龙  北京建工集团城乡集团金河水务公司运行维护项目负责人</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李燕敏  北京城建亚泰建设集团有限公司国家速滑馆制冰工程项目经理</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秦  宇  北京天鸿宝地物业管理经营有限公司项目经理</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张文秀  北京易才人力资源顾问有限公司办公室主任</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 xml:space="preserve">田 </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智  河北云上人力资源服务有限公司中铁电气化局集团京沪高铁维管公司济南维管段枣庄工区周营变电所所长</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徐全胜  北京市建筑设计研究院有限公司党委书记、董事长</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杨建平  中建一局集团第三建筑有限公司党委书记、董事长，高级工程师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马骁赟  中国建筑第二工程局有限公司投资分公司党委书记、董事长，高级工程师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李燕肇  北京市园林古建工程有限公司大工匠创新工作室负责人</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杨  硕  北京北燃供热有限公司副总经理</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纪良柱  北京市燃气集团有限责任公司第四分公司综合服务所北臧村燃气服务中心副主任</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王志平  北京城市排水集团有限责任公司第四管网运营分公司下水道养护工，中级下水道养护工</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刘同欣  中国建筑一局（集团）有限公司北京施工总承包分公司砌筑工</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赵令扬  中建一局华江建设有限公司砌筑工</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顾永勋  中建一局集团建设发展有限公司砌筑工</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宋海涛  北京众力诚建设工程有限公司劳务队队长，暖通工程师</w:t>
      </w:r>
    </w:p>
    <w:p>
      <w:pPr>
        <w:spacing w:line="54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岳  嘉  北京北投城市运营管理有限公司基础设施运营部经理，高级工程师</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北京市工人先锋号</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北京建工集团有限责任公司北京工人体育场改造复建项目（一</w:t>
      </w:r>
    </w:p>
    <w:p>
      <w:pPr>
        <w:spacing w:line="540" w:lineRule="exact"/>
        <w:rPr>
          <w:rFonts w:hint="eastAsia" w:ascii="仿宋_GB2312" w:hAnsi="黑体" w:eastAsia="仿宋_GB2312"/>
          <w:w w:val="96"/>
          <w:sz w:val="32"/>
          <w:szCs w:val="32"/>
        </w:rPr>
      </w:pPr>
      <w:r>
        <w:rPr>
          <w:rFonts w:hint="eastAsia" w:ascii="仿宋_GB2312" w:hAnsi="黑体" w:eastAsia="仿宋_GB2312"/>
          <w:w w:val="96"/>
          <w:sz w:val="32"/>
          <w:szCs w:val="32"/>
        </w:rPr>
        <w:t>期）部</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北京住总实业投资控股有限公司四元桥搅拌站</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北京北辰会展投资有限公司工程部</w:t>
      </w:r>
    </w:p>
    <w:p>
      <w:pPr>
        <w:spacing w:line="540" w:lineRule="exact"/>
        <w:ind w:left="638" w:leftChars="304"/>
        <w:rPr>
          <w:rFonts w:hint="eastAsia" w:ascii="仿宋_GB2312" w:hAnsi="黑体" w:eastAsia="仿宋_GB2312"/>
          <w:spacing w:val="-11"/>
          <w:sz w:val="32"/>
          <w:szCs w:val="32"/>
        </w:rPr>
      </w:pPr>
      <w:r>
        <w:rPr>
          <w:rFonts w:hint="eastAsia" w:ascii="仿宋_GB2312" w:hAnsi="黑体" w:eastAsia="仿宋_GB2312"/>
          <w:spacing w:val="-11"/>
          <w:sz w:val="32"/>
          <w:szCs w:val="32"/>
        </w:rPr>
        <w:t>北京首都开发股份有限公司首开嘉信分公司北京丽亭华苑酒店</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中建一局华江建设有限公司延庆冬奥村及延庆山地新闻中心</w:t>
      </w:r>
    </w:p>
    <w:p>
      <w:pPr>
        <w:spacing w:line="540" w:lineRule="exact"/>
        <w:rPr>
          <w:rFonts w:hint="eastAsia" w:ascii="仿宋_GB2312" w:hAnsi="黑体" w:eastAsia="仿宋_GB2312"/>
          <w:w w:val="96"/>
          <w:sz w:val="32"/>
          <w:szCs w:val="32"/>
        </w:rPr>
      </w:pPr>
      <w:r>
        <w:rPr>
          <w:rFonts w:hint="eastAsia" w:ascii="仿宋_GB2312" w:hAnsi="黑体" w:eastAsia="仿宋_GB2312"/>
          <w:w w:val="96"/>
          <w:sz w:val="32"/>
          <w:szCs w:val="32"/>
        </w:rPr>
        <w:t>项目二标段</w:t>
      </w:r>
    </w:p>
    <w:p>
      <w:pPr>
        <w:spacing w:line="540" w:lineRule="exact"/>
        <w:ind w:left="638" w:leftChars="304"/>
        <w:rPr>
          <w:rFonts w:hint="eastAsia" w:ascii="仿宋_GB2312" w:hAnsi="黑体" w:eastAsia="仿宋_GB2312"/>
          <w:spacing w:val="-11"/>
          <w:sz w:val="32"/>
          <w:szCs w:val="32"/>
        </w:rPr>
      </w:pPr>
      <w:r>
        <w:rPr>
          <w:rFonts w:hint="eastAsia" w:ascii="仿宋_GB2312" w:hAnsi="黑体" w:eastAsia="仿宋_GB2312"/>
          <w:spacing w:val="-11"/>
          <w:sz w:val="32"/>
          <w:szCs w:val="32"/>
        </w:rPr>
        <w:t>中建二局第三建筑工程有限公司国家体育馆2022冬奥改建项目</w:t>
      </w:r>
    </w:p>
    <w:p>
      <w:pPr>
        <w:spacing w:line="540" w:lineRule="exact"/>
        <w:ind w:left="638" w:leftChars="304"/>
        <w:rPr>
          <w:rFonts w:hint="eastAsia" w:ascii="仿宋_GB2312" w:hAnsi="黑体" w:eastAsia="仿宋_GB2312"/>
          <w:spacing w:val="-11"/>
          <w:sz w:val="32"/>
          <w:szCs w:val="32"/>
        </w:rPr>
      </w:pPr>
      <w:r>
        <w:rPr>
          <w:rFonts w:hint="eastAsia" w:ascii="仿宋_GB2312" w:hAnsi="黑体" w:eastAsia="仿宋_GB2312"/>
          <w:spacing w:val="-11"/>
          <w:sz w:val="32"/>
          <w:szCs w:val="32"/>
        </w:rPr>
        <w:t>四川省德阳大建劳务开发有限责任公司唐大权施工队</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北京链家置地房地产经纪有限公司望京北大区</w:t>
      </w:r>
    </w:p>
    <w:p>
      <w:pPr>
        <w:spacing w:line="540" w:lineRule="exact"/>
        <w:ind w:left="638" w:leftChars="304"/>
        <w:rPr>
          <w:rFonts w:hint="eastAsia" w:ascii="仿宋_GB2312" w:hAnsi="黑体" w:eastAsia="仿宋_GB2312"/>
          <w:w w:val="96"/>
          <w:sz w:val="32"/>
          <w:szCs w:val="32"/>
        </w:rPr>
      </w:pPr>
      <w:r>
        <w:rPr>
          <w:rFonts w:hint="eastAsia" w:ascii="仿宋_GB2312" w:hAnsi="黑体" w:eastAsia="仿宋_GB2312"/>
          <w:w w:val="96"/>
          <w:sz w:val="32"/>
          <w:szCs w:val="32"/>
        </w:rPr>
        <w:t>北京网信物业管理有限公司联通北分工作组</w:t>
      </w:r>
    </w:p>
    <w:p>
      <w:pPr>
        <w:spacing w:line="560" w:lineRule="exact"/>
        <w:ind w:firstLine="420" w:firstLineChars="200"/>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1A"/>
    <w:rsid w:val="001A20DB"/>
    <w:rsid w:val="0038321A"/>
    <w:rsid w:val="00CE29D3"/>
    <w:rsid w:val="356BCB3A"/>
    <w:rsid w:val="35AF3653"/>
    <w:rsid w:val="37E566A0"/>
    <w:rsid w:val="3D3D70DA"/>
    <w:rsid w:val="5CFF6F4E"/>
    <w:rsid w:val="5F522B95"/>
    <w:rsid w:val="6EFDA381"/>
    <w:rsid w:val="EFC3CB20"/>
    <w:rsid w:val="FEFE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516</Words>
  <Characters>519</Characters>
  <Lines>4</Lines>
  <Paragraphs>1</Paragraphs>
  <TotalTime>0</TotalTime>
  <ScaleCrop>false</ScaleCrop>
  <LinksUpToDate>false</LinksUpToDate>
  <CharactersWithSpaces>548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2021-04-07T19:14:00Z</dcterms:created>
  <dc:creator>程航</dc:creator>
  <cp:lastModifiedBy>anxu</cp:lastModifiedBy>
  <dcterms:modified xsi:type="dcterms:W3CDTF">2022-04-06T10:22:00Z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08CC3DD404FA490796FAC3ABC1AE1C65</vt:lpwstr>
  </property>
</Properties>
</file>