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F3" w:rsidRDefault="00080364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北京职工体育服务中心2022年财政预算信息公开</w:t>
      </w:r>
    </w:p>
    <w:p w:rsidR="002645F3" w:rsidRDefault="002645F3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2645F3" w:rsidRDefault="00080364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:rsidR="002645F3" w:rsidRDefault="002645F3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2645F3" w:rsidRDefault="00080364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 2022年度单位预算情况说明</w:t>
      </w:r>
    </w:p>
    <w:p w:rsidR="002645F3" w:rsidRDefault="0008036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一、单位基本情况</w:t>
      </w:r>
    </w:p>
    <w:p w:rsidR="002645F3" w:rsidRDefault="0008036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二、2022年收入及支出总体情况</w:t>
      </w:r>
    </w:p>
    <w:p w:rsidR="002645F3" w:rsidRDefault="0008036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:rsidR="002645F3" w:rsidRDefault="0008036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四、单位“三公”经费财政拨款预算说明</w:t>
      </w:r>
    </w:p>
    <w:p w:rsidR="002645F3" w:rsidRDefault="0008036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:rsidR="002645F3" w:rsidRDefault="00080364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:rsidR="002645F3" w:rsidRDefault="00080364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 2022年度单位预算报表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:rsidR="002645F3" w:rsidRDefault="00080364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三、支出总表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四、项目支出表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五、政府采购预算明细表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六、财政拨款收支总表</w:t>
      </w:r>
    </w:p>
    <w:p w:rsidR="002645F3" w:rsidRDefault="00080364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七、一般公共预算财政拨款支出表</w:t>
      </w:r>
    </w:p>
    <w:p w:rsidR="002645F3" w:rsidRDefault="00080364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八、一般公共预算财政拨款基本支出表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十一、财政拨款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 w:rsidR="002645F3" w:rsidRDefault="00080364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十三、项目支出绩效目标表</w:t>
      </w:r>
    </w:p>
    <w:p w:rsidR="002645F3" w:rsidRDefault="002645F3" w:rsidP="000017F7">
      <w:pPr>
        <w:ind w:firstLineChars="250" w:firstLine="901"/>
        <w:rPr>
          <w:rFonts w:ascii="华文仿宋" w:eastAsia="华文仿宋" w:hAnsi="华文仿宋"/>
          <w:b/>
          <w:bCs/>
          <w:sz w:val="36"/>
          <w:szCs w:val="36"/>
        </w:rPr>
      </w:pPr>
    </w:p>
    <w:p w:rsidR="000017F7" w:rsidRDefault="00080364" w:rsidP="000017F7">
      <w:pPr>
        <w:ind w:firstLineChars="250" w:firstLine="904"/>
        <w:jc w:val="center"/>
        <w:rPr>
          <w:rFonts w:ascii="仿宋_GB2312" w:eastAsia="仿宋_GB2312" w:hAnsi="仿宋_GB2312" w:cs="仿宋_GB2312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lastRenderedPageBreak/>
        <w:t>第一部分 2022年北京职工体育服务中心</w:t>
      </w:r>
    </w:p>
    <w:p w:rsidR="002645F3" w:rsidRDefault="00080364" w:rsidP="000017F7">
      <w:pPr>
        <w:ind w:firstLineChars="250" w:firstLine="904"/>
        <w:jc w:val="center"/>
        <w:rPr>
          <w:rFonts w:ascii="仿宋_GB2312" w:eastAsia="仿宋_GB2312" w:hAnsi="仿宋_GB2312" w:cs="仿宋_GB2312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预算情况说明</w:t>
      </w:r>
    </w:p>
    <w:p w:rsidR="000017F7" w:rsidRPr="000017F7" w:rsidRDefault="000017F7" w:rsidP="000017F7">
      <w:pPr>
        <w:ind w:firstLineChars="250" w:firstLine="800"/>
        <w:rPr>
          <w:rFonts w:ascii="黑体" w:eastAsia="黑体" w:hAnsi="Times New Roman" w:cs="Droid Sans"/>
          <w:bCs/>
          <w:sz w:val="32"/>
          <w:szCs w:val="32"/>
        </w:rPr>
      </w:pPr>
      <w:r w:rsidRPr="000017F7">
        <w:rPr>
          <w:rFonts w:ascii="黑体" w:eastAsia="黑体" w:hAnsi="Times New Roman" w:cs="Droid Sans" w:hint="eastAsia"/>
          <w:bCs/>
          <w:sz w:val="32"/>
          <w:szCs w:val="32"/>
        </w:rPr>
        <w:t>一、单位基本情况</w:t>
      </w:r>
    </w:p>
    <w:p w:rsidR="00080364" w:rsidRDefault="000017F7" w:rsidP="00080364">
      <w:pPr>
        <w:ind w:firstLineChars="250" w:firstLine="803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0017F7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（一）单位性质、职责等情况</w:t>
      </w:r>
    </w:p>
    <w:p w:rsidR="002645F3" w:rsidRPr="00080364" w:rsidRDefault="00080364" w:rsidP="00080364">
      <w:pPr>
        <w:ind w:firstLineChars="250" w:firstLine="8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北京职工体育服务中心是1959年成立的</w:t>
      </w:r>
      <w:r w:rsidR="004D182B" w:rsidRPr="00127E1D">
        <w:rPr>
          <w:rFonts w:ascii="仿宋_GB2312" w:eastAsia="仿宋_GB2312" w:hAnsi="仿宋_GB2312" w:cs="仿宋_GB2312" w:hint="eastAsia"/>
          <w:sz w:val="32"/>
          <w:szCs w:val="32"/>
        </w:rPr>
        <w:t>公益二类</w:t>
      </w:r>
      <w:r w:rsidRPr="00127E1D">
        <w:rPr>
          <w:rFonts w:ascii="仿宋_GB2312" w:eastAsia="仿宋_GB2312" w:hAnsi="仿宋_GB2312" w:cs="仿宋_GB2312" w:hint="eastAsia"/>
          <w:sz w:val="32"/>
          <w:szCs w:val="32"/>
        </w:rPr>
        <w:t>事业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，隶属于北京市总工会，拥有事业单位法人证书，属事业法人单位，在国、地税办有税务登记。中心所辖资产均属工会资产。业务范围：训练场地提供与管理；体育训练后勤保障；田径、游泳、足球教练员培训；田径、游泳、足球运动员培训；相关管理人员培训；相关产业经营；技术服务、技术交流。</w:t>
      </w:r>
    </w:p>
    <w:p w:rsidR="00080364" w:rsidRDefault="000017F7" w:rsidP="00080364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（二）机构设置情况</w:t>
      </w:r>
      <w:bookmarkStart w:id="0" w:name="_GoBack"/>
      <w:bookmarkEnd w:id="0"/>
    </w:p>
    <w:p w:rsidR="002645F3" w:rsidRPr="00080364" w:rsidRDefault="00080364" w:rsidP="00080364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北京职工体育服务中心下设25个部门。</w:t>
      </w:r>
    </w:p>
    <w:p w:rsidR="00080364" w:rsidRDefault="000017F7" w:rsidP="00080364">
      <w:pPr>
        <w:ind w:firstLine="555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（三）人员构成情况</w:t>
      </w:r>
    </w:p>
    <w:p w:rsidR="002645F3" w:rsidRPr="00080364" w:rsidRDefault="000017F7" w:rsidP="00080364">
      <w:pPr>
        <w:ind w:firstLine="555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北京职工体育服务中心</w:t>
      </w:r>
      <w:r w:rsidR="00080364">
        <w:rPr>
          <w:rFonts w:ascii="仿宋_GB2312" w:eastAsia="仿宋_GB2312" w:hAnsi="仿宋_GB2312" w:cs="仿宋_GB2312" w:hint="eastAsia"/>
          <w:sz w:val="32"/>
          <w:szCs w:val="32"/>
        </w:rPr>
        <w:t>离退休人员726人，其中：离休5人，退休721人。</w:t>
      </w:r>
    </w:p>
    <w:p w:rsidR="00080364" w:rsidRDefault="00080364" w:rsidP="00080364">
      <w:pPr>
        <w:ind w:firstLineChars="250" w:firstLine="800"/>
        <w:rPr>
          <w:rFonts w:ascii="黑体" w:eastAsia="黑体" w:hAnsi="Times New Roman" w:cs="Droid Sans"/>
          <w:sz w:val="32"/>
          <w:szCs w:val="32"/>
        </w:rPr>
      </w:pPr>
      <w:r w:rsidRPr="000017F7">
        <w:rPr>
          <w:rFonts w:ascii="黑体" w:eastAsia="黑体" w:hAnsi="Times New Roman" w:cs="Droid Sans" w:hint="eastAsia"/>
          <w:sz w:val="32"/>
          <w:szCs w:val="32"/>
        </w:rPr>
        <w:t>二、2022年收入及支出总体情况</w:t>
      </w:r>
    </w:p>
    <w:p w:rsidR="002645F3" w:rsidRPr="00080364" w:rsidRDefault="00080364" w:rsidP="00080364">
      <w:pPr>
        <w:ind w:firstLineChars="250" w:firstLine="803"/>
        <w:rPr>
          <w:rFonts w:ascii="黑体" w:eastAsia="黑体" w:hAnsi="Times New Roman" w:cs="Droid Sans"/>
          <w:sz w:val="32"/>
          <w:szCs w:val="32"/>
        </w:rPr>
      </w:pPr>
      <w:r w:rsidRPr="00080364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（一）收入预算说明</w:t>
      </w:r>
    </w:p>
    <w:p w:rsidR="00080364" w:rsidRDefault="00080364" w:rsidP="0008036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2022年收入预算906.19万元，比2021年994.46万元减少88.27万元，减少8.88%。其中：本年财政拨款收入906.19万元,比2021年994.46万元减少88.27万元，主要</w:t>
      </w:r>
      <w:r w:rsidR="000017F7">
        <w:rPr>
          <w:rFonts w:ascii="仿宋_GB2312" w:eastAsia="仿宋_GB2312" w:hAnsi="仿宋_GB2312" w:cs="仿宋_GB2312" w:hint="eastAsia"/>
          <w:sz w:val="32"/>
          <w:szCs w:val="32"/>
        </w:rPr>
        <w:t>落实离退休人员工资政策等</w:t>
      </w:r>
      <w:r>
        <w:rPr>
          <w:rFonts w:ascii="仿宋_GB2312" w:eastAsia="仿宋_GB2312" w:hAnsi="仿宋_GB2312" w:cs="仿宋_GB2312" w:hint="eastAsia"/>
          <w:sz w:val="32"/>
          <w:szCs w:val="32"/>
        </w:rPr>
        <w:t>；本年其他资金收入0万元,与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2021年持平；上年结转结余资金0万元,与2021年持平。</w:t>
      </w:r>
    </w:p>
    <w:p w:rsidR="00080364" w:rsidRDefault="00080364" w:rsidP="00080364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0017F7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（二）支出情况说明</w:t>
      </w:r>
    </w:p>
    <w:p w:rsidR="00080364" w:rsidRDefault="00080364" w:rsidP="0008036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2022年支出预算906.19万元，比2021年994.46万元减少88.27万元，减少8.88%，主要落实离退休人员工资政策等。</w:t>
      </w:r>
    </w:p>
    <w:p w:rsidR="00080364" w:rsidRDefault="00080364" w:rsidP="00080364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华文仿宋" w:hint="eastAsia"/>
          <w:sz w:val="32"/>
          <w:szCs w:val="32"/>
        </w:rPr>
        <w:t>基本支出预算906.19万元，占总支出预算100%，比2021年994.46万元减少88.27万元，减少8.88%。项目支出预算0万元，比2021年0万元增加0万元，与2021年持平。其中：</w:t>
      </w:r>
      <w:r>
        <w:rPr>
          <w:rFonts w:ascii="仿宋_GB2312" w:eastAsia="仿宋_GB2312" w:hint="eastAsia"/>
          <w:color w:val="000000"/>
          <w:sz w:val="32"/>
          <w:szCs w:val="32"/>
        </w:rPr>
        <w:t>其中：</w:t>
      </w:r>
    </w:p>
    <w:p w:rsidR="00080364" w:rsidRDefault="00080364" w:rsidP="00080364">
      <w:pPr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lang w:bidi="ar"/>
        </w:rPr>
        <w:t>1.事业单位经营支出0万元。</w:t>
      </w:r>
    </w:p>
    <w:p w:rsidR="00080364" w:rsidRDefault="00080364" w:rsidP="00080364">
      <w:pPr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lang w:bidi="ar"/>
        </w:rPr>
        <w:t>2.上缴上级支出0万元。</w:t>
      </w:r>
    </w:p>
    <w:p w:rsidR="00080364" w:rsidRDefault="00080364" w:rsidP="00080364">
      <w:pPr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  <w:lang w:bidi="ar"/>
        </w:rPr>
        <w:t>3.对附属单位补助支出0万元。</w:t>
      </w:r>
    </w:p>
    <w:p w:rsidR="00080364" w:rsidRPr="00080364" w:rsidRDefault="00080364" w:rsidP="00080364">
      <w:pPr>
        <w:spacing w:line="560" w:lineRule="exact"/>
        <w:ind w:firstLine="640"/>
        <w:rPr>
          <w:rFonts w:ascii="仿宋_GB2312" w:eastAsia="仿宋_GB2312" w:cs="仿宋_GB2312"/>
          <w:color w:val="000000"/>
          <w:sz w:val="32"/>
          <w:szCs w:val="32"/>
        </w:rPr>
      </w:pPr>
      <w:r w:rsidRPr="00080364">
        <w:rPr>
          <w:rFonts w:ascii="黑体" w:eastAsia="黑体" w:hint="eastAsia"/>
          <w:sz w:val="32"/>
          <w:szCs w:val="32"/>
        </w:rPr>
        <w:t>三、主要支</w:t>
      </w:r>
      <w:r>
        <w:rPr>
          <w:rFonts w:ascii="黑体" w:eastAsia="黑体" w:hAnsi="黑体" w:cs="黑体" w:hint="eastAsia"/>
          <w:sz w:val="32"/>
          <w:szCs w:val="32"/>
        </w:rPr>
        <w:t>出情况</w:t>
      </w:r>
    </w:p>
    <w:p w:rsidR="00080364" w:rsidRDefault="00080364" w:rsidP="0008036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本单位2022年预算支出全部用于离退休人员经费支出。</w:t>
      </w:r>
    </w:p>
    <w:p w:rsidR="00080364" w:rsidRDefault="00080364" w:rsidP="00080364">
      <w:pPr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四、部门“三公”经费财政拨款预算说明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本单位20</w:t>
      </w:r>
      <w:r>
        <w:rPr>
          <w:rFonts w:ascii="仿宋_GB2312" w:eastAsia="仿宋_GB2312" w:cs="宋体"/>
          <w:kern w:val="0"/>
          <w:sz w:val="32"/>
          <w:szCs w:val="32"/>
          <w:lang w:val="zh-CN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</w:rPr>
        <w:t>2</w:t>
      </w: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年无财政拨款安排的“三公”经费预算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80364" w:rsidRDefault="00080364" w:rsidP="00080364">
      <w:pPr>
        <w:ind w:firstLineChars="200" w:firstLine="640"/>
        <w:rPr>
          <w:rFonts w:ascii="黑体" w:eastAsia="黑体"/>
          <w:bCs/>
          <w:sz w:val="32"/>
          <w:szCs w:val="32"/>
        </w:rPr>
      </w:pPr>
      <w:r w:rsidRPr="00080364">
        <w:rPr>
          <w:rFonts w:ascii="黑体" w:eastAsia="黑体" w:hint="eastAsia"/>
          <w:sz w:val="32"/>
          <w:szCs w:val="32"/>
        </w:rPr>
        <w:t>五、其他</w:t>
      </w:r>
      <w:r>
        <w:rPr>
          <w:rFonts w:ascii="黑体" w:eastAsia="黑体" w:hint="eastAsia"/>
          <w:bCs/>
          <w:sz w:val="32"/>
          <w:szCs w:val="32"/>
        </w:rPr>
        <w:t>情况说明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（一）政府采购预算说明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本单位2022年无财政拨款安排的政府采购经费预算。</w:t>
      </w:r>
    </w:p>
    <w:p w:rsidR="00080364" w:rsidRDefault="00080364" w:rsidP="00080364">
      <w:pPr>
        <w:ind w:firstLine="6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（二）政府购买服务预算说明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本单位2022年无财政拨款安排的政府购买服务预算。</w:t>
      </w:r>
    </w:p>
    <w:p w:rsidR="00080364" w:rsidRDefault="00080364" w:rsidP="00080364">
      <w:pPr>
        <w:numPr>
          <w:ilvl w:val="0"/>
          <w:numId w:val="3"/>
        </w:numPr>
        <w:ind w:firstLine="6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机关运行经费情况说明</w:t>
      </w:r>
    </w:p>
    <w:p w:rsidR="00080364" w:rsidRDefault="00080364" w:rsidP="0008036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本单位2022年无财政拨款安排的机关运行经费的预算。</w:t>
      </w:r>
    </w:p>
    <w:p w:rsidR="00080364" w:rsidRDefault="00080364" w:rsidP="00080364">
      <w:pPr>
        <w:numPr>
          <w:ilvl w:val="0"/>
          <w:numId w:val="3"/>
        </w:numPr>
        <w:ind w:firstLine="6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lastRenderedPageBreak/>
        <w:t xml:space="preserve">项目支出绩效目标情况说明 </w:t>
      </w:r>
    </w:p>
    <w:p w:rsidR="00080364" w:rsidRDefault="00080364" w:rsidP="00080364">
      <w:pPr>
        <w:ind w:left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本单位2022年无财政拨款安排的项目支出经费的预算。</w:t>
      </w:r>
    </w:p>
    <w:p w:rsidR="00080364" w:rsidRDefault="00080364" w:rsidP="00080364">
      <w:pPr>
        <w:ind w:firstLine="6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（五）重点行政事业性收费情况说明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本单位2022年无重点行政事业性收费。</w:t>
      </w:r>
    </w:p>
    <w:p w:rsidR="00080364" w:rsidRDefault="00080364" w:rsidP="00080364">
      <w:pPr>
        <w:ind w:firstLine="6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（六）国有资本经营预算财政拨款情况说明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本单位2022年无国有资本经营预算财政拨款安排的预算。</w:t>
      </w:r>
    </w:p>
    <w:p w:rsidR="00080364" w:rsidRDefault="00080364" w:rsidP="00080364">
      <w:pPr>
        <w:numPr>
          <w:ilvl w:val="0"/>
          <w:numId w:val="4"/>
        </w:numPr>
        <w:ind w:firstLine="60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国有资产占用情况说明</w:t>
      </w:r>
    </w:p>
    <w:p w:rsidR="00080364" w:rsidRDefault="00080364" w:rsidP="00080364">
      <w:pPr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本单位2022年无国有资产占用情况。</w:t>
      </w:r>
    </w:p>
    <w:p w:rsidR="00080364" w:rsidRDefault="00080364" w:rsidP="00080364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名词解释</w:t>
      </w:r>
    </w:p>
    <w:p w:rsidR="00080364" w:rsidRDefault="00080364" w:rsidP="0008036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基本支出：指为保障机构正常运转、完成日常工作任务而发生的人员支出和公用支出。</w:t>
      </w:r>
    </w:p>
    <w:p w:rsidR="002645F3" w:rsidRPr="00080364" w:rsidRDefault="002645F3">
      <w:pPr>
        <w:rPr>
          <w:rFonts w:ascii="仿宋_GB2312" w:eastAsia="仿宋_GB2312" w:hAnsi="仿宋_GB2312" w:cs="仿宋_GB2312"/>
        </w:rPr>
      </w:pPr>
    </w:p>
    <w:p w:rsidR="002645F3" w:rsidRDefault="002645F3">
      <w:pPr>
        <w:rPr>
          <w:rFonts w:ascii="仿宋_GB2312" w:eastAsia="仿宋_GB2312" w:hAnsi="仿宋_GB2312" w:cs="仿宋_GB2312"/>
        </w:rPr>
      </w:pPr>
    </w:p>
    <w:p w:rsidR="002645F3" w:rsidRDefault="002645F3">
      <w:pPr>
        <w:rPr>
          <w:rFonts w:ascii="仿宋_GB2312" w:eastAsia="仿宋_GB2312" w:hAnsi="仿宋_GB2312" w:cs="仿宋_GB2312"/>
        </w:rPr>
      </w:pPr>
    </w:p>
    <w:p w:rsidR="00080364" w:rsidRDefault="00080364" w:rsidP="00080364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第二部分  2022年单位预算报表</w:t>
      </w:r>
    </w:p>
    <w:p w:rsidR="002645F3" w:rsidRDefault="002645F3">
      <w:pPr>
        <w:rPr>
          <w:rFonts w:ascii="仿宋_GB2312" w:eastAsia="仿宋_GB2312" w:hAnsi="仿宋_GB2312" w:cs="仿宋_GB2312"/>
          <w:sz w:val="36"/>
          <w:szCs w:val="36"/>
        </w:rPr>
      </w:pPr>
    </w:p>
    <w:p w:rsidR="002645F3" w:rsidRDefault="0008036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附件：北京职工体育服务中心2022年度单位预算报表</w:t>
      </w:r>
    </w:p>
    <w:p w:rsidR="002645F3" w:rsidRPr="00080364" w:rsidRDefault="002645F3"/>
    <w:sectPr w:rsidR="002645F3" w:rsidRPr="00080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">
    <w:altName w:val="Times New Roman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4D788C"/>
    <w:multiLevelType w:val="singleLevel"/>
    <w:tmpl w:val="DB4D788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E5B024"/>
    <w:multiLevelType w:val="singleLevel"/>
    <w:tmpl w:val="0BE5B024"/>
    <w:lvl w:ilvl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481E4AAC"/>
    <w:multiLevelType w:val="singleLevel"/>
    <w:tmpl w:val="481E4AAC"/>
    <w:lvl w:ilvl="0">
      <w:start w:val="3"/>
      <w:numFmt w:val="chineseCounting"/>
      <w:suff w:val="nothing"/>
      <w:lvlText w:val="（%1）"/>
      <w:lvlJc w:val="left"/>
      <w:pPr>
        <w:ind w:left="30"/>
      </w:pPr>
      <w:rPr>
        <w:rFonts w:hint="eastAsia"/>
      </w:rPr>
    </w:lvl>
  </w:abstractNum>
  <w:abstractNum w:abstractNumId="3">
    <w:nsid w:val="4D0BFC4D"/>
    <w:multiLevelType w:val="singleLevel"/>
    <w:tmpl w:val="4D0BFC4D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9F87186"/>
    <w:multiLevelType w:val="singleLevel"/>
    <w:tmpl w:val="69F87186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F3"/>
    <w:rsid w:val="000017F7"/>
    <w:rsid w:val="00080364"/>
    <w:rsid w:val="00127E1D"/>
    <w:rsid w:val="002645F3"/>
    <w:rsid w:val="004D182B"/>
    <w:rsid w:val="005A3E39"/>
    <w:rsid w:val="01687622"/>
    <w:rsid w:val="07671091"/>
    <w:rsid w:val="0BD62175"/>
    <w:rsid w:val="0F8E5ED6"/>
    <w:rsid w:val="0FD75F4D"/>
    <w:rsid w:val="112F1B84"/>
    <w:rsid w:val="1A1B1F52"/>
    <w:rsid w:val="1DA316D6"/>
    <w:rsid w:val="230F5F76"/>
    <w:rsid w:val="26C07D15"/>
    <w:rsid w:val="277D4E86"/>
    <w:rsid w:val="2C782CC6"/>
    <w:rsid w:val="2D0230A3"/>
    <w:rsid w:val="2D0703C2"/>
    <w:rsid w:val="2DDA7A3A"/>
    <w:rsid w:val="2F161197"/>
    <w:rsid w:val="31C06950"/>
    <w:rsid w:val="32C1063C"/>
    <w:rsid w:val="36953901"/>
    <w:rsid w:val="380A56DA"/>
    <w:rsid w:val="3B043F8F"/>
    <w:rsid w:val="3B600698"/>
    <w:rsid w:val="41A86187"/>
    <w:rsid w:val="41EA0D1D"/>
    <w:rsid w:val="50096379"/>
    <w:rsid w:val="51340B5F"/>
    <w:rsid w:val="513C7143"/>
    <w:rsid w:val="5A754E11"/>
    <w:rsid w:val="5AF929B4"/>
    <w:rsid w:val="5DB67CBB"/>
    <w:rsid w:val="5E600B33"/>
    <w:rsid w:val="5EA818FD"/>
    <w:rsid w:val="5FFE6D87"/>
    <w:rsid w:val="601B41C4"/>
    <w:rsid w:val="613137CB"/>
    <w:rsid w:val="63845D20"/>
    <w:rsid w:val="65067A34"/>
    <w:rsid w:val="684B107F"/>
    <w:rsid w:val="6B28295D"/>
    <w:rsid w:val="6C8D615B"/>
    <w:rsid w:val="6E1D3149"/>
    <w:rsid w:val="705539DC"/>
    <w:rsid w:val="76DB65A9"/>
    <w:rsid w:val="778D0397"/>
    <w:rsid w:val="79104A81"/>
    <w:rsid w:val="797C36D5"/>
    <w:rsid w:val="7AE563D5"/>
    <w:rsid w:val="7D67228C"/>
    <w:rsid w:val="7E00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roid Sans" w:eastAsia="宋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 w:cs="Times New Roman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roid Sans" w:eastAsia="宋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00" w:beforeAutospacing="1" w:after="100" w:afterAutospacing="1"/>
      <w:outlineLvl w:val="1"/>
    </w:pPr>
    <w:rPr>
      <w:rFonts w:ascii="Cambria" w:eastAsia="黑体" w:hAnsi="Cambria" w:cs="Times New Roman"/>
      <w:b/>
      <w:bCs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</dc:creator>
  <cp:lastModifiedBy>黄宗媛</cp:lastModifiedBy>
  <cp:revision>5</cp:revision>
  <dcterms:created xsi:type="dcterms:W3CDTF">2020-12-04T04:13:00Z</dcterms:created>
  <dcterms:modified xsi:type="dcterms:W3CDTF">2022-02-28T02:29:00Z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