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7C5" w:rsidRDefault="00E547C5" w:rsidP="00E547C5">
      <w:pPr>
        <w:spacing w:line="560" w:lineRule="exact"/>
        <w:ind w:leftChars="-67" w:left="-141"/>
        <w:rPr>
          <w:rFonts w:ascii="方正小标宋简体" w:eastAsia="方正小标宋简体"/>
          <w:color w:val="000000"/>
          <w:sz w:val="36"/>
          <w:szCs w:val="36"/>
        </w:rPr>
      </w:pPr>
      <w:r>
        <w:rPr>
          <w:rFonts w:ascii="方正小标宋简体" w:eastAsia="方正小标宋简体"/>
          <w:color w:val="000000"/>
          <w:sz w:val="36"/>
          <w:szCs w:val="36"/>
        </w:rPr>
        <w:t>北京市总工会综合服务中心2022</w:t>
      </w:r>
      <w:r>
        <w:rPr>
          <w:rFonts w:ascii="方正小标宋简体" w:eastAsia="方正小标宋简体" w:hint="eastAsia"/>
          <w:color w:val="000000"/>
          <w:sz w:val="36"/>
          <w:szCs w:val="36"/>
        </w:rPr>
        <w:t>年财政预算信息公开</w:t>
      </w:r>
    </w:p>
    <w:p w:rsidR="00E547C5" w:rsidRPr="00E547C5" w:rsidRDefault="00E547C5" w:rsidP="00E547C5">
      <w:pPr>
        <w:spacing w:line="240" w:lineRule="exact"/>
        <w:ind w:leftChars="67" w:left="141"/>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rsidR="00E547C5" w:rsidRDefault="00E547C5" w:rsidP="00E547C5">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E547C5" w:rsidRDefault="00E547C5" w:rsidP="00E547C5">
      <w:pPr>
        <w:spacing w:line="240" w:lineRule="exact"/>
        <w:jc w:val="center"/>
        <w:rPr>
          <w:rFonts w:ascii="方正小标宋简体" w:eastAsia="方正小标宋简体"/>
          <w:color w:val="000000"/>
          <w:sz w:val="32"/>
          <w:szCs w:val="32"/>
        </w:rPr>
      </w:pPr>
    </w:p>
    <w:p w:rsidR="00E547C5" w:rsidRDefault="00E547C5" w:rsidP="00E547C5">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 2022年度单位预算情况说明</w:t>
      </w:r>
    </w:p>
    <w:p w:rsidR="00E547C5" w:rsidRDefault="00E547C5" w:rsidP="00E547C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rsidR="00E547C5" w:rsidRDefault="00E547C5" w:rsidP="00E547C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二、2022年收入及支出总体情况</w:t>
      </w:r>
    </w:p>
    <w:p w:rsidR="00E547C5" w:rsidRDefault="00E547C5" w:rsidP="00E547C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rsidR="00E547C5" w:rsidRDefault="00E547C5" w:rsidP="00E547C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rsidR="00E547C5" w:rsidRDefault="00E547C5" w:rsidP="00E547C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rsidR="00E547C5" w:rsidRDefault="00E547C5" w:rsidP="00E547C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rsidR="00E547C5" w:rsidRDefault="00E547C5" w:rsidP="00E547C5">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 2022年度单位预算报表</w:t>
      </w:r>
    </w:p>
    <w:p w:rsidR="00E547C5" w:rsidRDefault="00E547C5" w:rsidP="00E547C5">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一、收支总表</w:t>
      </w:r>
    </w:p>
    <w:p w:rsidR="00E547C5" w:rsidRDefault="00E547C5" w:rsidP="00E547C5">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二、收入总表    </w:t>
      </w:r>
    </w:p>
    <w:p w:rsidR="00E547C5" w:rsidRDefault="00E547C5" w:rsidP="00E547C5">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三、支出总表</w:t>
      </w:r>
    </w:p>
    <w:p w:rsidR="00E547C5" w:rsidRDefault="00E547C5" w:rsidP="00E547C5">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四、项目支出表</w:t>
      </w:r>
    </w:p>
    <w:p w:rsidR="00E547C5" w:rsidRDefault="00E547C5" w:rsidP="00E547C5">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五、政府采购预算明细表</w:t>
      </w:r>
    </w:p>
    <w:p w:rsidR="00E547C5" w:rsidRDefault="00E547C5" w:rsidP="00E547C5">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六、财政拨款收支总表</w:t>
      </w:r>
    </w:p>
    <w:p w:rsidR="00E547C5" w:rsidRDefault="00E547C5" w:rsidP="00E547C5">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七、一般公共预算财政拨款支出表</w:t>
      </w:r>
    </w:p>
    <w:p w:rsidR="00E547C5" w:rsidRDefault="00E547C5" w:rsidP="00E547C5">
      <w:pPr>
        <w:autoSpaceDE w:val="0"/>
        <w:autoSpaceDN w:val="0"/>
        <w:adjustRightInd w:val="0"/>
        <w:spacing w:line="560" w:lineRule="exact"/>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t xml:space="preserve">    </w:t>
      </w:r>
      <w:r>
        <w:rPr>
          <w:rFonts w:ascii="仿宋_GB2312" w:eastAsia="仿宋_GB2312" w:cs="宋体" w:hint="eastAsia"/>
          <w:color w:val="000000"/>
          <w:spacing w:val="-16"/>
          <w:kern w:val="0"/>
          <w:sz w:val="32"/>
          <w:szCs w:val="32"/>
          <w:lang w:val="zh-CN"/>
        </w:rPr>
        <w:t>八、一般公共预算财政拨款基本支出表</w:t>
      </w:r>
    </w:p>
    <w:p w:rsidR="00E547C5" w:rsidRDefault="00E547C5" w:rsidP="00E547C5">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九、政府性基金预算财政拨款支出表</w:t>
      </w:r>
    </w:p>
    <w:p w:rsidR="00E547C5" w:rsidRDefault="00E547C5" w:rsidP="00E547C5">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t>十、国有资本经营预算财政拨款支出表</w:t>
      </w:r>
    </w:p>
    <w:p w:rsidR="00E547C5" w:rsidRDefault="00E547C5" w:rsidP="00E547C5">
      <w:pPr>
        <w:autoSpaceDE w:val="0"/>
        <w:autoSpaceDN w:val="0"/>
        <w:adjustRightInd w:val="0"/>
        <w:spacing w:line="560" w:lineRule="exact"/>
        <w:ind w:firstLineChars="200" w:firstLine="576"/>
        <w:jc w:val="left"/>
        <w:rPr>
          <w:rFonts w:ascii="仿宋_GB2312" w:eastAsia="仿宋_GB2312" w:cs="宋体"/>
          <w:color w:val="000000"/>
          <w:kern w:val="0"/>
          <w:sz w:val="32"/>
          <w:szCs w:val="32"/>
          <w:lang w:val="zh-CN"/>
        </w:rPr>
      </w:pPr>
      <w:r>
        <w:rPr>
          <w:rFonts w:ascii="仿宋_GB2312" w:eastAsia="仿宋_GB2312" w:cs="宋体" w:hint="eastAsia"/>
          <w:color w:val="000000"/>
          <w:spacing w:val="-16"/>
          <w:kern w:val="0"/>
          <w:sz w:val="32"/>
          <w:szCs w:val="32"/>
          <w:lang w:val="zh-CN"/>
        </w:rPr>
        <w:t>十一、财政拨款</w:t>
      </w:r>
      <w:r>
        <w:rPr>
          <w:rFonts w:ascii="仿宋_GB2312" w:eastAsia="仿宋_GB2312" w:cs="宋体" w:hint="eastAsia"/>
          <w:color w:val="000000"/>
          <w:kern w:val="0"/>
          <w:sz w:val="32"/>
          <w:szCs w:val="32"/>
          <w:lang w:val="zh-CN"/>
        </w:rPr>
        <w:t>“三公”经费支出表</w:t>
      </w:r>
    </w:p>
    <w:p w:rsidR="00E547C5" w:rsidRDefault="00E547C5" w:rsidP="00E547C5">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lang w:val="zh-CN"/>
        </w:rPr>
      </w:pPr>
      <w:r>
        <w:rPr>
          <w:rFonts w:ascii="仿宋_GB2312" w:eastAsia="仿宋_GB2312" w:cs="宋体" w:hint="eastAsia"/>
          <w:color w:val="000000"/>
          <w:spacing w:val="-18"/>
          <w:kern w:val="0"/>
          <w:sz w:val="32"/>
          <w:szCs w:val="32"/>
          <w:lang w:val="zh-CN"/>
        </w:rPr>
        <w:t>十二、政府购买服务预算财政拨款明细表</w:t>
      </w:r>
    </w:p>
    <w:p w:rsidR="00E547C5" w:rsidRDefault="00E547C5" w:rsidP="00E547C5">
      <w:pPr>
        <w:autoSpaceDE w:val="0"/>
        <w:autoSpaceDN w:val="0"/>
        <w:adjustRightInd w:val="0"/>
        <w:spacing w:line="560" w:lineRule="exact"/>
        <w:ind w:firstLineChars="177" w:firstLine="566"/>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十三、项目支出绩效目标表</w:t>
      </w:r>
    </w:p>
    <w:p w:rsidR="00E547C5" w:rsidRDefault="00E547C5" w:rsidP="00E547C5">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2022年单位预算情况说明</w:t>
      </w:r>
    </w:p>
    <w:p w:rsidR="00E547C5" w:rsidRDefault="00E547C5" w:rsidP="00E547C5">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一、单位基本情况</w:t>
      </w:r>
    </w:p>
    <w:p w:rsidR="00E547C5" w:rsidRPr="00E547C5" w:rsidRDefault="00E547C5" w:rsidP="00E547C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E547C5" w:rsidRPr="001E10C4" w:rsidRDefault="00E547C5" w:rsidP="00E547C5">
      <w:pPr>
        <w:spacing w:line="560" w:lineRule="exact"/>
        <w:ind w:firstLineChars="200" w:firstLine="640"/>
        <w:rPr>
          <w:rFonts w:ascii="仿宋_GB2312" w:eastAsia="仿宋_GB2312"/>
          <w:color w:val="000000"/>
          <w:sz w:val="32"/>
          <w:szCs w:val="32"/>
        </w:rPr>
      </w:pPr>
      <w:r w:rsidRPr="001E10C4">
        <w:rPr>
          <w:rFonts w:ascii="仿宋_GB2312" w:eastAsia="仿宋_GB2312" w:hint="eastAsia"/>
          <w:color w:val="000000"/>
          <w:sz w:val="32"/>
          <w:szCs w:val="32"/>
        </w:rPr>
        <w:t>北京市总工会综合服务中心按照京编委[2021]88号文《中共北京市委机构编制委员会关于市总工会所属事业单位改革有关事项的批复》要求，于2021年4月29日正式成立。北京市总工会综合服务中心为北京市总工会所属公益一类事业单位，其主要职责是：开展本市工运事业和劳动保护理论研究，承担市总工会离退休干部服务、信息化服务保障等工作。</w:t>
      </w:r>
    </w:p>
    <w:p w:rsidR="00E547C5" w:rsidRDefault="00E547C5" w:rsidP="00E547C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1E10C4" w:rsidRPr="001E10C4" w:rsidRDefault="00197173" w:rsidP="001E10C4">
      <w:pPr>
        <w:spacing w:line="560" w:lineRule="exact"/>
        <w:ind w:firstLineChars="200" w:firstLine="640"/>
        <w:rPr>
          <w:rFonts w:ascii="仿宋_GB2312" w:eastAsia="仿宋_GB2312"/>
        </w:rPr>
      </w:pPr>
      <w:r>
        <w:rPr>
          <w:rFonts w:ascii="仿宋_GB2312" w:eastAsia="仿宋_GB2312" w:hint="eastAsia"/>
          <w:color w:val="000000"/>
          <w:sz w:val="32"/>
          <w:szCs w:val="32"/>
        </w:rPr>
        <w:t>单位</w:t>
      </w:r>
      <w:r w:rsidR="001E10C4" w:rsidRPr="001E10C4">
        <w:rPr>
          <w:rFonts w:ascii="仿宋_GB2312" w:eastAsia="仿宋_GB2312" w:hint="eastAsia"/>
          <w:color w:val="000000"/>
          <w:sz w:val="32"/>
          <w:szCs w:val="32"/>
        </w:rPr>
        <w:t>内设机构4个，分别为：综合科、服务</w:t>
      </w:r>
      <w:proofErr w:type="gramStart"/>
      <w:r w:rsidR="001E10C4" w:rsidRPr="001E10C4">
        <w:rPr>
          <w:rFonts w:ascii="仿宋_GB2312" w:eastAsia="仿宋_GB2312" w:hint="eastAsia"/>
          <w:color w:val="000000"/>
          <w:sz w:val="32"/>
          <w:szCs w:val="32"/>
        </w:rPr>
        <w:t>一</w:t>
      </w:r>
      <w:proofErr w:type="gramEnd"/>
      <w:r w:rsidR="001E10C4" w:rsidRPr="001E10C4">
        <w:rPr>
          <w:rFonts w:ascii="仿宋_GB2312" w:eastAsia="仿宋_GB2312" w:hint="eastAsia"/>
          <w:color w:val="000000"/>
          <w:sz w:val="32"/>
          <w:szCs w:val="32"/>
        </w:rPr>
        <w:t>科、服务二科</w:t>
      </w:r>
      <w:r w:rsidR="001E10C4" w:rsidRPr="001E10C4">
        <w:rPr>
          <w:rFonts w:ascii="仿宋_GB2312" w:eastAsia="仿宋_GB2312" w:hint="eastAsia"/>
          <w:sz w:val="32"/>
          <w:szCs w:val="32"/>
        </w:rPr>
        <w:t>、服务三科。</w:t>
      </w:r>
    </w:p>
    <w:p w:rsidR="00E547C5" w:rsidRDefault="00E547C5" w:rsidP="00E547C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（三）人员构成情况</w:t>
      </w:r>
    </w:p>
    <w:p w:rsidR="00E547C5" w:rsidRDefault="007E500E" w:rsidP="007E500E">
      <w:pPr>
        <w:spacing w:line="560" w:lineRule="exact"/>
        <w:ind w:firstLineChars="221" w:firstLine="707"/>
        <w:rPr>
          <w:rFonts w:ascii="仿宋_GB2312" w:eastAsia="仿宋_GB2312"/>
          <w:color w:val="000000"/>
          <w:sz w:val="32"/>
          <w:szCs w:val="32"/>
        </w:rPr>
      </w:pPr>
      <w:r>
        <w:rPr>
          <w:rFonts w:ascii="仿宋_GB2312" w:eastAsia="仿宋_GB2312" w:hint="eastAsia"/>
          <w:sz w:val="32"/>
          <w:szCs w:val="32"/>
        </w:rPr>
        <w:t>北京市总工会综合服务中心事业编制</w:t>
      </w:r>
      <w:r>
        <w:rPr>
          <w:rFonts w:ascii="仿宋_GB2312" w:eastAsia="仿宋_GB2312"/>
          <w:sz w:val="32"/>
          <w:szCs w:val="32"/>
        </w:rPr>
        <w:t>25</w:t>
      </w:r>
      <w:r>
        <w:rPr>
          <w:rFonts w:ascii="仿宋_GB2312" w:eastAsia="仿宋_GB2312" w:hint="eastAsia"/>
          <w:sz w:val="32"/>
          <w:szCs w:val="32"/>
        </w:rPr>
        <w:t>人，实际</w:t>
      </w:r>
      <w:r>
        <w:rPr>
          <w:rFonts w:ascii="仿宋_GB2312" w:eastAsia="仿宋_GB2312"/>
          <w:sz w:val="32"/>
          <w:szCs w:val="32"/>
        </w:rPr>
        <w:t>20</w:t>
      </w:r>
      <w:r>
        <w:rPr>
          <w:rFonts w:ascii="仿宋_GB2312" w:eastAsia="仿宋_GB2312" w:hint="eastAsia"/>
          <w:sz w:val="32"/>
          <w:szCs w:val="32"/>
        </w:rPr>
        <w:t>人</w:t>
      </w:r>
      <w:r w:rsidR="00E547C5">
        <w:rPr>
          <w:rFonts w:ascii="仿宋_GB2312" w:eastAsia="仿宋_GB2312" w:hint="eastAsia"/>
          <w:color w:val="000000"/>
          <w:sz w:val="32"/>
          <w:szCs w:val="32"/>
        </w:rPr>
        <w:t>。</w:t>
      </w:r>
    </w:p>
    <w:p w:rsidR="00E547C5" w:rsidRDefault="00E547C5" w:rsidP="00E547C5">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二、2022年收入及支出总体情况</w:t>
      </w:r>
    </w:p>
    <w:p w:rsidR="00E547C5" w:rsidRDefault="00E547C5" w:rsidP="00E547C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（一）收入预算说明</w:t>
      </w:r>
    </w:p>
    <w:p w:rsidR="00E547C5" w:rsidRDefault="00E547C5" w:rsidP="00E547C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2022年收入预算</w:t>
      </w:r>
      <w:r w:rsidR="007E500E" w:rsidRPr="0028542A">
        <w:rPr>
          <w:rFonts w:ascii="仿宋_GB2312" w:eastAsia="仿宋_GB2312"/>
          <w:sz w:val="32"/>
          <w:szCs w:val="32"/>
        </w:rPr>
        <w:t>251.3</w:t>
      </w:r>
      <w:r w:rsidR="007E500E">
        <w:rPr>
          <w:rFonts w:ascii="仿宋_GB2312" w:eastAsia="仿宋_GB2312"/>
          <w:sz w:val="32"/>
          <w:szCs w:val="32"/>
        </w:rPr>
        <w:t>9</w:t>
      </w:r>
      <w:r>
        <w:rPr>
          <w:rFonts w:ascii="仿宋_GB2312" w:eastAsia="仿宋_GB2312" w:hint="eastAsia"/>
          <w:color w:val="000000"/>
          <w:sz w:val="32"/>
          <w:szCs w:val="32"/>
        </w:rPr>
        <w:t>万元，比2021年增加</w:t>
      </w:r>
      <w:r w:rsidR="007E500E" w:rsidRPr="0028542A">
        <w:rPr>
          <w:rFonts w:ascii="仿宋_GB2312" w:eastAsia="仿宋_GB2312"/>
          <w:sz w:val="32"/>
          <w:szCs w:val="32"/>
        </w:rPr>
        <w:t>251.3</w:t>
      </w:r>
      <w:r w:rsidR="007E500E">
        <w:rPr>
          <w:rFonts w:ascii="仿宋_GB2312" w:eastAsia="仿宋_GB2312"/>
          <w:sz w:val="32"/>
          <w:szCs w:val="32"/>
        </w:rPr>
        <w:t>9</w:t>
      </w:r>
      <w:r>
        <w:rPr>
          <w:rFonts w:ascii="仿宋_GB2312" w:eastAsia="仿宋_GB2312" w:hint="eastAsia"/>
          <w:color w:val="000000"/>
          <w:sz w:val="32"/>
          <w:szCs w:val="32"/>
        </w:rPr>
        <w:t>万元</w:t>
      </w:r>
      <w:r w:rsidR="00197173">
        <w:rPr>
          <w:rFonts w:ascii="仿宋_GB2312" w:eastAsia="仿宋_GB2312" w:hint="eastAsia"/>
          <w:color w:val="000000"/>
          <w:sz w:val="32"/>
          <w:szCs w:val="32"/>
        </w:rPr>
        <w:t>，为新增预算单位</w:t>
      </w:r>
      <w:r w:rsidR="00C74BBA">
        <w:rPr>
          <w:rFonts w:ascii="仿宋_GB2312" w:eastAsia="仿宋_GB2312" w:hint="eastAsia"/>
          <w:color w:val="000000"/>
          <w:sz w:val="32"/>
          <w:szCs w:val="32"/>
        </w:rPr>
        <w:t>。其中：</w:t>
      </w:r>
      <w:r>
        <w:rPr>
          <w:rFonts w:ascii="仿宋_GB2312" w:eastAsia="仿宋_GB2312" w:hint="eastAsia"/>
          <w:color w:val="000000"/>
          <w:sz w:val="32"/>
          <w:szCs w:val="32"/>
        </w:rPr>
        <w:t>财政拨款收入</w:t>
      </w:r>
      <w:r w:rsidR="007E500E" w:rsidRPr="0028542A">
        <w:rPr>
          <w:rFonts w:ascii="仿宋_GB2312" w:eastAsia="仿宋_GB2312"/>
          <w:sz w:val="32"/>
          <w:szCs w:val="32"/>
        </w:rPr>
        <w:t>251.3</w:t>
      </w:r>
      <w:r w:rsidR="007E500E">
        <w:rPr>
          <w:rFonts w:ascii="仿宋_GB2312" w:eastAsia="仿宋_GB2312"/>
          <w:sz w:val="32"/>
          <w:szCs w:val="32"/>
        </w:rPr>
        <w:t>9</w:t>
      </w:r>
      <w:r>
        <w:rPr>
          <w:rFonts w:ascii="仿宋_GB2312" w:eastAsia="仿宋_GB2312" w:hint="eastAsia"/>
          <w:color w:val="000000"/>
          <w:sz w:val="32"/>
          <w:szCs w:val="32"/>
        </w:rPr>
        <w:t>万元,比2021年增加</w:t>
      </w:r>
      <w:r w:rsidR="007E500E" w:rsidRPr="0028542A">
        <w:rPr>
          <w:rFonts w:ascii="仿宋_GB2312" w:eastAsia="仿宋_GB2312"/>
          <w:sz w:val="32"/>
          <w:szCs w:val="32"/>
        </w:rPr>
        <w:t>251.3</w:t>
      </w:r>
      <w:r w:rsidR="007E500E">
        <w:rPr>
          <w:rFonts w:ascii="仿宋_GB2312" w:eastAsia="仿宋_GB2312"/>
          <w:sz w:val="32"/>
          <w:szCs w:val="32"/>
        </w:rPr>
        <w:t>9</w:t>
      </w:r>
      <w:r w:rsidR="00C74BBA">
        <w:rPr>
          <w:rFonts w:ascii="仿宋_GB2312" w:eastAsia="仿宋_GB2312" w:hint="eastAsia"/>
          <w:color w:val="000000"/>
          <w:sz w:val="32"/>
          <w:szCs w:val="32"/>
        </w:rPr>
        <w:t>万元；</w:t>
      </w:r>
      <w:r>
        <w:rPr>
          <w:rFonts w:ascii="仿宋_GB2312" w:eastAsia="仿宋_GB2312" w:hint="eastAsia"/>
          <w:color w:val="000000"/>
          <w:sz w:val="32"/>
          <w:szCs w:val="32"/>
        </w:rPr>
        <w:t>其他资金收入</w:t>
      </w:r>
      <w:r w:rsidR="007E500E">
        <w:rPr>
          <w:rFonts w:ascii="仿宋_GB2312" w:eastAsia="仿宋_GB2312"/>
          <w:color w:val="000000"/>
          <w:sz w:val="32"/>
          <w:szCs w:val="32"/>
        </w:rPr>
        <w:t>0</w:t>
      </w:r>
      <w:r>
        <w:rPr>
          <w:rFonts w:ascii="仿宋_GB2312" w:eastAsia="仿宋_GB2312" w:hint="eastAsia"/>
          <w:color w:val="000000"/>
          <w:sz w:val="32"/>
          <w:szCs w:val="32"/>
        </w:rPr>
        <w:t>万元,与2021年持平；上年结转结余资金</w:t>
      </w:r>
      <w:r w:rsidR="007E500E">
        <w:rPr>
          <w:rFonts w:ascii="仿宋_GB2312" w:eastAsia="仿宋_GB2312"/>
          <w:color w:val="000000"/>
          <w:sz w:val="32"/>
          <w:szCs w:val="32"/>
        </w:rPr>
        <w:t>0</w:t>
      </w:r>
      <w:r>
        <w:rPr>
          <w:rFonts w:ascii="仿宋_GB2312" w:eastAsia="仿宋_GB2312" w:hint="eastAsia"/>
          <w:color w:val="000000"/>
          <w:sz w:val="32"/>
          <w:szCs w:val="32"/>
        </w:rPr>
        <w:t>万元,与2021年持平。</w:t>
      </w:r>
    </w:p>
    <w:p w:rsidR="00E547C5" w:rsidRDefault="00E547C5" w:rsidP="00E547C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（二）支出情况说明</w:t>
      </w:r>
    </w:p>
    <w:p w:rsidR="00E547C5" w:rsidRDefault="00E547C5" w:rsidP="00E547C5">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2022年支出预算</w:t>
      </w:r>
      <w:r w:rsidR="00F4637C" w:rsidRPr="0028542A">
        <w:rPr>
          <w:rFonts w:ascii="仿宋_GB2312" w:eastAsia="仿宋_GB2312"/>
          <w:sz w:val="32"/>
          <w:szCs w:val="32"/>
        </w:rPr>
        <w:t>251.3</w:t>
      </w:r>
      <w:r w:rsidR="00F4637C">
        <w:rPr>
          <w:rFonts w:ascii="仿宋_GB2312" w:eastAsia="仿宋_GB2312"/>
          <w:sz w:val="32"/>
          <w:szCs w:val="32"/>
        </w:rPr>
        <w:t>9</w:t>
      </w:r>
      <w:r>
        <w:rPr>
          <w:rFonts w:ascii="仿宋_GB2312" w:eastAsia="仿宋_GB2312" w:hint="eastAsia"/>
          <w:color w:val="000000"/>
          <w:sz w:val="32"/>
          <w:szCs w:val="32"/>
        </w:rPr>
        <w:t>万元，比2021年增加</w:t>
      </w:r>
      <w:r w:rsidR="00197173" w:rsidRPr="0028542A">
        <w:rPr>
          <w:rFonts w:ascii="仿宋_GB2312" w:eastAsia="仿宋_GB2312"/>
          <w:sz w:val="32"/>
          <w:szCs w:val="32"/>
        </w:rPr>
        <w:t>251.3</w:t>
      </w:r>
      <w:r w:rsidR="00197173">
        <w:rPr>
          <w:rFonts w:ascii="仿宋_GB2312" w:eastAsia="仿宋_GB2312"/>
          <w:sz w:val="32"/>
          <w:szCs w:val="32"/>
        </w:rPr>
        <w:t>9</w:t>
      </w:r>
      <w:r>
        <w:rPr>
          <w:rFonts w:ascii="仿宋_GB2312" w:eastAsia="仿宋_GB2312" w:hint="eastAsia"/>
          <w:color w:val="000000"/>
          <w:sz w:val="32"/>
          <w:szCs w:val="32"/>
        </w:rPr>
        <w:t>万元</w:t>
      </w:r>
      <w:r w:rsidR="00197173">
        <w:rPr>
          <w:rFonts w:ascii="仿宋_GB2312" w:eastAsia="仿宋_GB2312" w:hint="eastAsia"/>
          <w:color w:val="000000"/>
          <w:sz w:val="32"/>
          <w:szCs w:val="32"/>
        </w:rPr>
        <w:t>，为新增预算单位</w:t>
      </w:r>
      <w:r>
        <w:rPr>
          <w:rFonts w:ascii="仿宋_GB2312" w:eastAsia="仿宋_GB2312" w:hint="eastAsia"/>
          <w:color w:val="000000"/>
          <w:sz w:val="32"/>
          <w:szCs w:val="32"/>
        </w:rPr>
        <w:t>。</w:t>
      </w:r>
    </w:p>
    <w:p w:rsidR="00E547C5" w:rsidRDefault="00E547C5" w:rsidP="00E547C5">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lastRenderedPageBreak/>
        <w:t>基本支出预算</w:t>
      </w:r>
      <w:r w:rsidR="00F4637C" w:rsidRPr="00F4637C">
        <w:rPr>
          <w:rFonts w:ascii="仿宋_GB2312" w:eastAsia="仿宋_GB2312"/>
          <w:color w:val="000000"/>
          <w:sz w:val="32"/>
          <w:szCs w:val="32"/>
        </w:rPr>
        <w:t>251.39</w:t>
      </w:r>
      <w:r>
        <w:rPr>
          <w:rFonts w:ascii="仿宋_GB2312" w:eastAsia="仿宋_GB2312" w:hint="eastAsia"/>
          <w:color w:val="000000"/>
          <w:sz w:val="32"/>
          <w:szCs w:val="32"/>
        </w:rPr>
        <w:t>万元，占总支出预算</w:t>
      </w:r>
      <w:r w:rsidR="00F4637C">
        <w:rPr>
          <w:rFonts w:ascii="仿宋_GB2312" w:eastAsia="仿宋_GB2312"/>
          <w:color w:val="000000"/>
          <w:sz w:val="32"/>
          <w:szCs w:val="32"/>
        </w:rPr>
        <w:t>100</w:t>
      </w:r>
      <w:r>
        <w:rPr>
          <w:rFonts w:ascii="仿宋_GB2312" w:eastAsia="仿宋_GB2312" w:hint="eastAsia"/>
          <w:color w:val="000000"/>
          <w:sz w:val="32"/>
          <w:szCs w:val="32"/>
        </w:rPr>
        <w:t>%，比2021年增加</w:t>
      </w:r>
      <w:r w:rsidR="00197173" w:rsidRPr="00F4637C">
        <w:rPr>
          <w:rFonts w:ascii="仿宋_GB2312" w:eastAsia="仿宋_GB2312"/>
          <w:color w:val="000000"/>
          <w:sz w:val="32"/>
          <w:szCs w:val="32"/>
        </w:rPr>
        <w:t>251.39</w:t>
      </w:r>
      <w:r w:rsidR="00197173">
        <w:rPr>
          <w:rFonts w:ascii="仿宋_GB2312" w:eastAsia="仿宋_GB2312" w:hint="eastAsia"/>
          <w:color w:val="000000"/>
          <w:sz w:val="32"/>
          <w:szCs w:val="32"/>
        </w:rPr>
        <w:t>万元</w:t>
      </w:r>
      <w:r>
        <w:rPr>
          <w:rFonts w:ascii="仿宋_GB2312" w:eastAsia="仿宋_GB2312" w:hint="eastAsia"/>
          <w:color w:val="000000"/>
          <w:sz w:val="32"/>
          <w:szCs w:val="32"/>
        </w:rPr>
        <w:t>。项目支出预算</w:t>
      </w:r>
      <w:r w:rsidR="00F4637C">
        <w:rPr>
          <w:rFonts w:ascii="仿宋_GB2312" w:eastAsia="仿宋_GB2312"/>
          <w:color w:val="000000"/>
          <w:sz w:val="32"/>
          <w:szCs w:val="32"/>
        </w:rPr>
        <w:t>0</w:t>
      </w:r>
      <w:r>
        <w:rPr>
          <w:rFonts w:ascii="仿宋_GB2312" w:eastAsia="仿宋_GB2312" w:hint="eastAsia"/>
          <w:color w:val="000000"/>
          <w:sz w:val="32"/>
          <w:szCs w:val="32"/>
        </w:rPr>
        <w:t>万元，与2021年持平。其中：</w:t>
      </w:r>
    </w:p>
    <w:p w:rsidR="00E547C5" w:rsidRDefault="00E547C5" w:rsidP="00E547C5">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1.事业单位经营支出</w:t>
      </w:r>
      <w:r w:rsidR="00F4637C">
        <w:rPr>
          <w:rFonts w:ascii="仿宋_GB2312" w:eastAsia="仿宋_GB2312"/>
          <w:color w:val="000000"/>
          <w:sz w:val="32"/>
          <w:szCs w:val="32"/>
        </w:rPr>
        <w:t>0</w:t>
      </w:r>
      <w:r>
        <w:rPr>
          <w:rFonts w:ascii="仿宋_GB2312" w:eastAsia="仿宋_GB2312" w:hint="eastAsia"/>
          <w:color w:val="000000"/>
          <w:sz w:val="32"/>
          <w:szCs w:val="32"/>
        </w:rPr>
        <w:t>万元。</w:t>
      </w:r>
    </w:p>
    <w:p w:rsidR="00E547C5" w:rsidRDefault="00E547C5" w:rsidP="00E547C5">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2.上缴上级支出</w:t>
      </w:r>
      <w:r w:rsidR="00F4637C">
        <w:rPr>
          <w:rFonts w:ascii="仿宋_GB2312" w:eastAsia="仿宋_GB2312"/>
          <w:color w:val="000000"/>
          <w:sz w:val="32"/>
          <w:szCs w:val="32"/>
        </w:rPr>
        <w:t>0</w:t>
      </w:r>
      <w:r>
        <w:rPr>
          <w:rFonts w:ascii="仿宋_GB2312" w:eastAsia="仿宋_GB2312" w:hint="eastAsia"/>
          <w:color w:val="000000"/>
          <w:sz w:val="32"/>
          <w:szCs w:val="32"/>
        </w:rPr>
        <w:t>万元。</w:t>
      </w:r>
    </w:p>
    <w:p w:rsidR="00E547C5" w:rsidRDefault="00E547C5" w:rsidP="00E547C5">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3.对附属单位补助支出</w:t>
      </w:r>
      <w:r w:rsidR="00F4637C">
        <w:rPr>
          <w:rFonts w:ascii="仿宋_GB2312" w:eastAsia="仿宋_GB2312"/>
          <w:color w:val="000000"/>
          <w:sz w:val="32"/>
          <w:szCs w:val="32"/>
        </w:rPr>
        <w:t>0</w:t>
      </w:r>
      <w:r>
        <w:rPr>
          <w:rFonts w:ascii="仿宋_GB2312" w:eastAsia="仿宋_GB2312" w:hint="eastAsia"/>
          <w:color w:val="000000"/>
          <w:sz w:val="32"/>
          <w:szCs w:val="32"/>
        </w:rPr>
        <w:t>万元。</w:t>
      </w:r>
    </w:p>
    <w:p w:rsidR="00E547C5" w:rsidRDefault="00E547C5" w:rsidP="00E547C5">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三、主要支出情况</w:t>
      </w:r>
    </w:p>
    <w:p w:rsidR="00E547C5" w:rsidRDefault="00F4637C" w:rsidP="00E547C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w:t>
      </w:r>
      <w:r w:rsidR="00E547C5">
        <w:rPr>
          <w:rFonts w:ascii="仿宋_GB2312" w:eastAsia="仿宋_GB2312" w:hint="eastAsia"/>
          <w:color w:val="000000"/>
          <w:sz w:val="32"/>
          <w:szCs w:val="32"/>
        </w:rPr>
        <w:t>单位</w:t>
      </w:r>
      <w:r w:rsidR="00197173">
        <w:rPr>
          <w:rFonts w:ascii="仿宋_GB2312" w:eastAsia="仿宋_GB2312" w:hint="eastAsia"/>
          <w:sz w:val="32"/>
          <w:szCs w:val="32"/>
        </w:rPr>
        <w:t>2022年预算支出全部为基本经费支出，</w:t>
      </w:r>
      <w:r>
        <w:rPr>
          <w:rFonts w:ascii="仿宋_GB2312" w:eastAsia="仿宋_GB2312" w:hint="eastAsia"/>
          <w:color w:val="000000"/>
          <w:sz w:val="32"/>
          <w:szCs w:val="32"/>
        </w:rPr>
        <w:t>无</w:t>
      </w:r>
      <w:r w:rsidR="000477B2">
        <w:rPr>
          <w:rFonts w:ascii="仿宋_GB2312" w:eastAsia="仿宋_GB2312" w:hint="eastAsia"/>
          <w:color w:val="000000"/>
          <w:sz w:val="32"/>
          <w:szCs w:val="32"/>
        </w:rPr>
        <w:t>项目支出</w:t>
      </w:r>
      <w:r w:rsidR="00E547C5">
        <w:rPr>
          <w:rFonts w:ascii="仿宋_GB2312" w:eastAsia="仿宋_GB2312" w:hint="eastAsia"/>
          <w:color w:val="000000"/>
          <w:sz w:val="32"/>
          <w:szCs w:val="32"/>
        </w:rPr>
        <w:t>预算。</w:t>
      </w:r>
    </w:p>
    <w:p w:rsidR="00E547C5" w:rsidRDefault="00E547C5" w:rsidP="00E547C5">
      <w:pPr>
        <w:spacing w:line="560" w:lineRule="exact"/>
        <w:ind w:firstLineChars="200" w:firstLine="640"/>
        <w:rPr>
          <w:rFonts w:ascii="黑体" w:eastAsia="黑体"/>
          <w:color w:val="000000"/>
          <w:sz w:val="32"/>
          <w:szCs w:val="32"/>
        </w:rPr>
      </w:pPr>
      <w:bookmarkStart w:id="0" w:name="_GoBack"/>
      <w:r>
        <w:rPr>
          <w:rFonts w:ascii="黑体" w:eastAsia="黑体" w:hint="eastAsia"/>
          <w:color w:val="000000"/>
          <w:sz w:val="32"/>
          <w:szCs w:val="32"/>
        </w:rPr>
        <w:t>四、单位“三公”经费财政拨款预算说明</w:t>
      </w:r>
    </w:p>
    <w:p w:rsidR="00E547C5" w:rsidRDefault="00E547C5" w:rsidP="007363FA">
      <w:pPr>
        <w:spacing w:line="560" w:lineRule="exact"/>
        <w:ind w:firstLineChars="177" w:firstLine="566"/>
        <w:rPr>
          <w:rFonts w:ascii="仿宋_GB2312" w:eastAsia="仿宋_GB2312"/>
          <w:color w:val="000000"/>
          <w:sz w:val="32"/>
          <w:szCs w:val="32"/>
        </w:rPr>
      </w:pPr>
      <w:r>
        <w:rPr>
          <w:rFonts w:ascii="仿宋_GB2312" w:eastAsia="仿宋_GB2312" w:hint="eastAsia"/>
          <w:color w:val="000000"/>
          <w:sz w:val="32"/>
          <w:szCs w:val="32"/>
        </w:rPr>
        <w:t>本单位2022年无财政拨款安排的</w:t>
      </w:r>
      <w:r w:rsidR="00F4637C">
        <w:rPr>
          <w:rFonts w:ascii="仿宋_GB2312" w:eastAsia="仿宋_GB2312" w:hint="eastAsia"/>
          <w:color w:val="000000"/>
          <w:sz w:val="32"/>
          <w:szCs w:val="32"/>
        </w:rPr>
        <w:t>“</w:t>
      </w:r>
      <w:r>
        <w:rPr>
          <w:rFonts w:ascii="仿宋_GB2312" w:eastAsia="仿宋_GB2312" w:hint="eastAsia"/>
          <w:color w:val="000000"/>
          <w:sz w:val="32"/>
          <w:szCs w:val="32"/>
        </w:rPr>
        <w:t>三公</w:t>
      </w:r>
      <w:r w:rsidR="00F4637C">
        <w:rPr>
          <w:rFonts w:ascii="仿宋_GB2312" w:eastAsia="仿宋_GB2312" w:hint="eastAsia"/>
          <w:color w:val="000000"/>
          <w:sz w:val="32"/>
          <w:szCs w:val="32"/>
        </w:rPr>
        <w:t>”</w:t>
      </w:r>
      <w:r>
        <w:rPr>
          <w:rFonts w:ascii="仿宋_GB2312" w:eastAsia="仿宋_GB2312" w:hint="eastAsia"/>
          <w:color w:val="000000"/>
          <w:sz w:val="32"/>
          <w:szCs w:val="32"/>
        </w:rPr>
        <w:t>经费预算</w:t>
      </w:r>
      <w:r w:rsidR="00F4637C">
        <w:rPr>
          <w:rFonts w:ascii="仿宋_GB2312" w:eastAsia="仿宋_GB2312" w:hint="eastAsia"/>
          <w:color w:val="000000"/>
          <w:sz w:val="32"/>
          <w:szCs w:val="32"/>
        </w:rPr>
        <w:t>。</w:t>
      </w:r>
    </w:p>
    <w:p w:rsidR="00E547C5" w:rsidRDefault="00E547C5" w:rsidP="00E547C5">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五、其他情况说明</w:t>
      </w:r>
    </w:p>
    <w:p w:rsidR="00E547C5" w:rsidRDefault="00E547C5" w:rsidP="00E547C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（一）政府采购预算说明</w:t>
      </w:r>
    </w:p>
    <w:p w:rsidR="00F4637C" w:rsidRPr="004165DC" w:rsidRDefault="00F4637C" w:rsidP="00F4637C">
      <w:pPr>
        <w:ind w:firstLine="600"/>
        <w:rPr>
          <w:rFonts w:ascii="仿宋_GB2312" w:eastAsia="仿宋_GB2312"/>
          <w:sz w:val="32"/>
          <w:szCs w:val="32"/>
        </w:rPr>
      </w:pPr>
      <w:r w:rsidRPr="004D590E">
        <w:rPr>
          <w:rFonts w:ascii="仿宋_GB2312" w:eastAsia="仿宋_GB2312" w:cs="宋体" w:hint="eastAsia"/>
          <w:kern w:val="0"/>
          <w:sz w:val="32"/>
          <w:szCs w:val="32"/>
          <w:lang w:val="zh-CN"/>
        </w:rPr>
        <w:t>本单位20</w:t>
      </w:r>
      <w:r w:rsidRPr="004D590E">
        <w:rPr>
          <w:rFonts w:ascii="仿宋_GB2312" w:eastAsia="仿宋_GB2312" w:cs="宋体"/>
          <w:kern w:val="0"/>
          <w:sz w:val="32"/>
          <w:szCs w:val="32"/>
          <w:lang w:val="zh-CN"/>
        </w:rPr>
        <w:t>2</w:t>
      </w:r>
      <w:r>
        <w:rPr>
          <w:rFonts w:ascii="仿宋_GB2312" w:eastAsia="仿宋_GB2312" w:cs="宋体"/>
          <w:kern w:val="0"/>
          <w:sz w:val="32"/>
          <w:szCs w:val="32"/>
          <w:lang w:val="zh-CN"/>
        </w:rPr>
        <w:t>2</w:t>
      </w:r>
      <w:r w:rsidRPr="004D590E">
        <w:rPr>
          <w:rFonts w:ascii="仿宋_GB2312" w:eastAsia="仿宋_GB2312" w:cs="宋体" w:hint="eastAsia"/>
          <w:kern w:val="0"/>
          <w:sz w:val="32"/>
          <w:szCs w:val="32"/>
          <w:lang w:val="zh-CN"/>
        </w:rPr>
        <w:t>年无财政拨款安排的政府采购经费预算</w:t>
      </w:r>
      <w:r>
        <w:rPr>
          <w:rFonts w:ascii="仿宋_GB2312" w:eastAsia="仿宋_GB2312" w:cs="宋体" w:hint="eastAsia"/>
          <w:kern w:val="0"/>
          <w:sz w:val="32"/>
          <w:szCs w:val="32"/>
          <w:lang w:val="zh-CN"/>
        </w:rPr>
        <w:t>。</w:t>
      </w:r>
    </w:p>
    <w:p w:rsidR="00E547C5" w:rsidRDefault="00E547C5" w:rsidP="00E547C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rsidR="00F4637C" w:rsidRPr="0049189B" w:rsidRDefault="00F4637C" w:rsidP="00F4637C">
      <w:pPr>
        <w:ind w:firstLineChars="200" w:firstLine="640"/>
        <w:rPr>
          <w:rFonts w:ascii="仿宋_GB2312" w:eastAsia="仿宋_GB2312"/>
          <w:sz w:val="32"/>
          <w:szCs w:val="32"/>
        </w:rPr>
      </w:pPr>
      <w:r w:rsidRPr="004D590E">
        <w:rPr>
          <w:rFonts w:ascii="仿宋_GB2312" w:eastAsia="仿宋_GB2312" w:cs="宋体" w:hint="eastAsia"/>
          <w:kern w:val="0"/>
          <w:sz w:val="32"/>
          <w:szCs w:val="32"/>
          <w:lang w:val="zh-CN"/>
        </w:rPr>
        <w:t>本单位20</w:t>
      </w:r>
      <w:r w:rsidRPr="004D590E">
        <w:rPr>
          <w:rFonts w:ascii="仿宋_GB2312" w:eastAsia="仿宋_GB2312" w:cs="宋体"/>
          <w:kern w:val="0"/>
          <w:sz w:val="32"/>
          <w:szCs w:val="32"/>
          <w:lang w:val="zh-CN"/>
        </w:rPr>
        <w:t>2</w:t>
      </w:r>
      <w:r>
        <w:rPr>
          <w:rFonts w:ascii="仿宋_GB2312" w:eastAsia="仿宋_GB2312" w:cs="宋体"/>
          <w:kern w:val="0"/>
          <w:sz w:val="32"/>
          <w:szCs w:val="32"/>
          <w:lang w:val="zh-CN"/>
        </w:rPr>
        <w:t>2</w:t>
      </w:r>
      <w:r w:rsidRPr="004D590E">
        <w:rPr>
          <w:rFonts w:ascii="仿宋_GB2312" w:eastAsia="仿宋_GB2312" w:cs="宋体" w:hint="eastAsia"/>
          <w:kern w:val="0"/>
          <w:sz w:val="32"/>
          <w:szCs w:val="32"/>
          <w:lang w:val="zh-CN"/>
        </w:rPr>
        <w:t>年无财政拨款安排的</w:t>
      </w:r>
      <w:r w:rsidRPr="004D590E">
        <w:rPr>
          <w:rFonts w:ascii="仿宋_GB2312" w:eastAsia="仿宋_GB2312" w:hint="eastAsia"/>
          <w:sz w:val="32"/>
          <w:szCs w:val="32"/>
        </w:rPr>
        <w:t>政府购买服务预算</w:t>
      </w:r>
      <w:r>
        <w:rPr>
          <w:rFonts w:ascii="仿宋_GB2312" w:eastAsia="仿宋_GB2312" w:hint="eastAsia"/>
          <w:sz w:val="32"/>
          <w:szCs w:val="32"/>
        </w:rPr>
        <w:t>。</w:t>
      </w:r>
    </w:p>
    <w:p w:rsidR="00E547C5" w:rsidRDefault="00E547C5" w:rsidP="00E547C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rsidR="00E547C5" w:rsidRDefault="00E547C5" w:rsidP="00E547C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我单位不在机关运行经费统计范围之内</w:t>
      </w:r>
      <w:r w:rsidR="00F4637C">
        <w:rPr>
          <w:rFonts w:ascii="仿宋_GB2312" w:eastAsia="仿宋_GB2312" w:hint="eastAsia"/>
          <w:color w:val="000000"/>
          <w:sz w:val="32"/>
          <w:szCs w:val="32"/>
        </w:rPr>
        <w:t>。</w:t>
      </w:r>
    </w:p>
    <w:p w:rsidR="00E547C5" w:rsidRDefault="00E547C5" w:rsidP="00E547C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rsidR="00F4637C" w:rsidRDefault="00F4637C" w:rsidP="007363FA">
      <w:pPr>
        <w:ind w:firstLine="709"/>
        <w:rPr>
          <w:rFonts w:ascii="仿宋_GB2312" w:eastAsia="仿宋_GB2312"/>
          <w:sz w:val="32"/>
          <w:szCs w:val="32"/>
        </w:rPr>
      </w:pPr>
      <w:r w:rsidRPr="004D590E">
        <w:rPr>
          <w:rFonts w:ascii="仿宋_GB2312" w:eastAsia="仿宋_GB2312" w:hint="eastAsia"/>
          <w:sz w:val="32"/>
          <w:szCs w:val="32"/>
        </w:rPr>
        <w:t>本单位202</w:t>
      </w:r>
      <w:r>
        <w:rPr>
          <w:rFonts w:ascii="仿宋_GB2312" w:eastAsia="仿宋_GB2312"/>
          <w:sz w:val="32"/>
          <w:szCs w:val="32"/>
        </w:rPr>
        <w:t>2</w:t>
      </w:r>
      <w:r w:rsidRPr="004D590E">
        <w:rPr>
          <w:rFonts w:ascii="仿宋_GB2312" w:eastAsia="仿宋_GB2312" w:hint="eastAsia"/>
          <w:sz w:val="32"/>
          <w:szCs w:val="32"/>
        </w:rPr>
        <w:t>年</w:t>
      </w:r>
      <w:r>
        <w:rPr>
          <w:rFonts w:ascii="仿宋_GB2312" w:eastAsia="仿宋_GB2312" w:hint="eastAsia"/>
          <w:sz w:val="32"/>
          <w:szCs w:val="32"/>
        </w:rPr>
        <w:t>无</w:t>
      </w:r>
      <w:r w:rsidRPr="004D590E">
        <w:rPr>
          <w:rFonts w:ascii="楷体" w:eastAsia="楷体" w:hAnsi="楷体" w:hint="eastAsia"/>
          <w:sz w:val="32"/>
          <w:szCs w:val="32"/>
        </w:rPr>
        <w:t>项目支出</w:t>
      </w:r>
      <w:r w:rsidRPr="004D590E">
        <w:rPr>
          <w:rFonts w:ascii="仿宋_GB2312" w:eastAsia="仿宋_GB2312" w:hint="eastAsia"/>
          <w:sz w:val="32"/>
          <w:szCs w:val="32"/>
        </w:rPr>
        <w:t>经费的预算</w:t>
      </w:r>
      <w:r>
        <w:rPr>
          <w:rFonts w:ascii="仿宋_GB2312" w:eastAsia="仿宋_GB2312" w:hint="eastAsia"/>
          <w:sz w:val="32"/>
          <w:szCs w:val="32"/>
        </w:rPr>
        <w:t>。</w:t>
      </w:r>
    </w:p>
    <w:p w:rsidR="00E547C5" w:rsidRDefault="00E547C5" w:rsidP="00E547C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rsidR="00E547C5" w:rsidRDefault="00E547C5" w:rsidP="007363FA">
      <w:pPr>
        <w:spacing w:line="560" w:lineRule="exact"/>
        <w:ind w:firstLineChars="221" w:firstLine="707"/>
        <w:rPr>
          <w:rFonts w:ascii="仿宋_GB2312" w:eastAsia="仿宋_GB2312"/>
          <w:color w:val="000000"/>
          <w:sz w:val="32"/>
          <w:szCs w:val="32"/>
        </w:rPr>
      </w:pPr>
      <w:r>
        <w:rPr>
          <w:rFonts w:ascii="仿宋_GB2312" w:eastAsia="仿宋_GB2312" w:hint="eastAsia"/>
          <w:color w:val="000000"/>
          <w:sz w:val="32"/>
          <w:szCs w:val="32"/>
        </w:rPr>
        <w:t>本单位2022年无重点行政事业性收费</w:t>
      </w:r>
      <w:r w:rsidR="00F4637C">
        <w:rPr>
          <w:rFonts w:ascii="仿宋_GB2312" w:eastAsia="仿宋_GB2312" w:hint="eastAsia"/>
          <w:color w:val="000000"/>
          <w:sz w:val="32"/>
          <w:szCs w:val="32"/>
        </w:rPr>
        <w:t>。</w:t>
      </w:r>
    </w:p>
    <w:p w:rsidR="00E547C5" w:rsidRDefault="00E547C5" w:rsidP="00E547C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rsidR="00E547C5" w:rsidRDefault="00E547C5" w:rsidP="00F4637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本单位2022年无国有资本经营预算财政拨款安排的预</w:t>
      </w:r>
      <w:r>
        <w:rPr>
          <w:rFonts w:ascii="仿宋_GB2312" w:eastAsia="仿宋_GB2312" w:hint="eastAsia"/>
          <w:color w:val="000000"/>
          <w:sz w:val="32"/>
          <w:szCs w:val="32"/>
        </w:rPr>
        <w:lastRenderedPageBreak/>
        <w:t>算</w:t>
      </w:r>
      <w:r w:rsidR="00F4637C">
        <w:rPr>
          <w:rFonts w:ascii="仿宋_GB2312" w:eastAsia="仿宋_GB2312" w:hint="eastAsia"/>
          <w:color w:val="000000"/>
          <w:sz w:val="32"/>
          <w:szCs w:val="32"/>
        </w:rPr>
        <w:t>。</w:t>
      </w:r>
    </w:p>
    <w:p w:rsidR="00E547C5" w:rsidRDefault="00E547C5" w:rsidP="00E547C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F54F4A" w:rsidRDefault="00F54F4A" w:rsidP="00E547C5">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本单位2022年无国有资产占用情况。</w:t>
      </w:r>
    </w:p>
    <w:p w:rsidR="00E547C5" w:rsidRDefault="00E547C5" w:rsidP="00E547C5">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rsidR="00E547C5" w:rsidRDefault="00E547C5" w:rsidP="00E547C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E547C5" w:rsidRDefault="00E547C5" w:rsidP="00E547C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bookmarkEnd w:id="0"/>
    <w:p w:rsidR="00E547C5" w:rsidRDefault="00E547C5" w:rsidP="00E547C5">
      <w:pPr>
        <w:spacing w:line="560" w:lineRule="exact"/>
        <w:jc w:val="center"/>
        <w:rPr>
          <w:rFonts w:ascii="方正小标宋简体" w:eastAsia="方正小标宋简体"/>
          <w:color w:val="000000"/>
          <w:sz w:val="36"/>
          <w:szCs w:val="36"/>
        </w:rPr>
      </w:pPr>
    </w:p>
    <w:p w:rsidR="00E547C5" w:rsidRDefault="00E547C5" w:rsidP="00E547C5">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2022年单位预算报表</w:t>
      </w:r>
    </w:p>
    <w:p w:rsidR="00E547C5" w:rsidRDefault="00E547C5" w:rsidP="00E547C5">
      <w:pPr>
        <w:autoSpaceDE w:val="0"/>
        <w:autoSpaceDN w:val="0"/>
        <w:adjustRightInd w:val="0"/>
        <w:spacing w:line="560" w:lineRule="exact"/>
        <w:jc w:val="left"/>
        <w:rPr>
          <w:rFonts w:ascii="方正小标宋简体" w:eastAsia="方正小标宋简体"/>
          <w:color w:val="000000"/>
          <w:sz w:val="36"/>
          <w:szCs w:val="36"/>
        </w:rPr>
      </w:pPr>
    </w:p>
    <w:p w:rsidR="00E547C5" w:rsidRDefault="00E547C5" w:rsidP="00E547C5">
      <w:pPr>
        <w:spacing w:line="560" w:lineRule="exact"/>
        <w:rPr>
          <w:rFonts w:ascii="仿宋_GB2312" w:eastAsia="仿宋_GB2312"/>
          <w:color w:val="000000"/>
          <w:sz w:val="32"/>
          <w:szCs w:val="32"/>
        </w:rPr>
      </w:pPr>
      <w:r>
        <w:rPr>
          <w:rFonts w:ascii="仿宋_GB2312" w:eastAsia="仿宋_GB2312" w:hint="eastAsia"/>
          <w:color w:val="000000"/>
          <w:sz w:val="32"/>
          <w:szCs w:val="32"/>
        </w:rPr>
        <w:t>附件：</w:t>
      </w:r>
      <w:r w:rsidR="00F4637C">
        <w:rPr>
          <w:rFonts w:ascii="仿宋_GB2312" w:eastAsia="仿宋_GB2312" w:hint="eastAsia"/>
          <w:color w:val="000000"/>
          <w:sz w:val="32"/>
          <w:szCs w:val="32"/>
        </w:rPr>
        <w:t>北京市总工会综合服务中心</w:t>
      </w:r>
      <w:r>
        <w:rPr>
          <w:rFonts w:ascii="仿宋_GB2312" w:eastAsia="仿宋_GB2312" w:hint="eastAsia"/>
          <w:color w:val="000000"/>
          <w:sz w:val="32"/>
          <w:szCs w:val="32"/>
        </w:rPr>
        <w:t>2022年度单位预算报表</w:t>
      </w:r>
      <w:r>
        <w:rPr>
          <w:rFonts w:ascii="仿宋_GB2312" w:eastAsia="仿宋_GB2312" w:cs="宋体" w:hint="eastAsia"/>
          <w:color w:val="000000"/>
          <w:kern w:val="0"/>
          <w:sz w:val="32"/>
          <w:szCs w:val="32"/>
          <w:lang w:val="zh-CN"/>
        </w:rPr>
        <w:t xml:space="preserve"> </w:t>
      </w:r>
    </w:p>
    <w:p w:rsidR="00E547C5" w:rsidRDefault="00E547C5" w:rsidP="00E547C5">
      <w:pPr>
        <w:spacing w:line="560" w:lineRule="exact"/>
        <w:rPr>
          <w:rFonts w:ascii="仿宋_GB2312" w:eastAsia="仿宋_GB2312"/>
          <w:color w:val="000000"/>
          <w:sz w:val="32"/>
          <w:szCs w:val="32"/>
        </w:rPr>
      </w:pPr>
    </w:p>
    <w:p w:rsidR="00E547C5" w:rsidRDefault="00E547C5" w:rsidP="00E547C5">
      <w:pPr>
        <w:rPr>
          <w:rFonts w:ascii="仿宋_GB2312" w:eastAsia="仿宋_GB2312"/>
          <w:sz w:val="32"/>
          <w:szCs w:val="32"/>
        </w:rPr>
      </w:pPr>
      <w:bookmarkStart w:id="1" w:name="chaosong"/>
      <w:bookmarkEnd w:id="1"/>
    </w:p>
    <w:p w:rsidR="00947D70" w:rsidRPr="00E547C5" w:rsidRDefault="00947D70" w:rsidP="00E547C5"/>
    <w:sectPr w:rsidR="00947D70" w:rsidRPr="00E547C5" w:rsidSect="00276199">
      <w:footerReference w:type="default" r:id="rId7"/>
      <w:pgSz w:w="11906" w:h="16838"/>
      <w:pgMar w:top="1440" w:right="1800" w:bottom="1440" w:left="1800" w:header="851" w:footer="992"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7C4" w:rsidRDefault="00F377C4">
      <w:r>
        <w:separator/>
      </w:r>
    </w:p>
  </w:endnote>
  <w:endnote w:type="continuationSeparator" w:id="0">
    <w:p w:rsidR="00F377C4" w:rsidRDefault="00F37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roid San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05C" w:rsidRPr="00276199" w:rsidRDefault="007363FA">
    <w:pPr>
      <w:pStyle w:val="a3"/>
      <w:jc w:val="right"/>
      <w:rPr>
        <w:rFonts w:ascii="宋体" w:hAnsi="宋体"/>
        <w:sz w:val="28"/>
        <w:szCs w:val="28"/>
      </w:rPr>
    </w:pPr>
    <w:r w:rsidRPr="00276199">
      <w:rPr>
        <w:rFonts w:ascii="宋体" w:hAnsi="宋体"/>
        <w:sz w:val="28"/>
        <w:szCs w:val="28"/>
      </w:rPr>
      <w:fldChar w:fldCharType="begin"/>
    </w:r>
    <w:r w:rsidRPr="00276199">
      <w:rPr>
        <w:rFonts w:ascii="宋体" w:hAnsi="宋体"/>
        <w:sz w:val="28"/>
        <w:szCs w:val="28"/>
      </w:rPr>
      <w:instrText>PAGE   \* MERGEFORMAT</w:instrText>
    </w:r>
    <w:r w:rsidRPr="00276199">
      <w:rPr>
        <w:rFonts w:ascii="宋体" w:hAnsi="宋体"/>
        <w:sz w:val="28"/>
        <w:szCs w:val="28"/>
      </w:rPr>
      <w:fldChar w:fldCharType="separate"/>
    </w:r>
    <w:r w:rsidR="00C74BBA" w:rsidRPr="00C74BBA">
      <w:rPr>
        <w:rFonts w:ascii="宋体" w:hAnsi="宋体"/>
        <w:noProof/>
        <w:sz w:val="28"/>
        <w:szCs w:val="28"/>
        <w:lang w:val="zh-CN"/>
      </w:rPr>
      <w:t>-</w:t>
    </w:r>
    <w:r w:rsidR="00C74BBA">
      <w:rPr>
        <w:rFonts w:ascii="宋体" w:hAnsi="宋体"/>
        <w:noProof/>
        <w:sz w:val="28"/>
        <w:szCs w:val="28"/>
      </w:rPr>
      <w:t xml:space="preserve"> 4 -</w:t>
    </w:r>
    <w:r w:rsidRPr="00276199">
      <w:rPr>
        <w:rFonts w:ascii="宋体" w:hAnsi="宋体"/>
        <w:sz w:val="28"/>
        <w:szCs w:val="28"/>
      </w:rPr>
      <w:fldChar w:fldCharType="end"/>
    </w:r>
  </w:p>
  <w:p w:rsidR="008A2E8D" w:rsidRDefault="00F377C4">
    <w:pPr>
      <w:pStyle w:val="a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7C4" w:rsidRDefault="00F377C4">
      <w:r>
        <w:separator/>
      </w:r>
    </w:p>
  </w:footnote>
  <w:footnote w:type="continuationSeparator" w:id="0">
    <w:p w:rsidR="00F377C4" w:rsidRDefault="00F377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7C5"/>
    <w:rsid w:val="0002029A"/>
    <w:rsid w:val="000477B2"/>
    <w:rsid w:val="00197173"/>
    <w:rsid w:val="001E10C4"/>
    <w:rsid w:val="002C66DF"/>
    <w:rsid w:val="00487C74"/>
    <w:rsid w:val="007363FA"/>
    <w:rsid w:val="007E500E"/>
    <w:rsid w:val="00947D70"/>
    <w:rsid w:val="00C74BBA"/>
    <w:rsid w:val="00E547C5"/>
    <w:rsid w:val="00F377C4"/>
    <w:rsid w:val="00F4637C"/>
    <w:rsid w:val="00F54F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E547C5"/>
    <w:pPr>
      <w:widowControl w:val="0"/>
      <w:jc w:val="both"/>
    </w:pPr>
    <w:rPr>
      <w:rFonts w:ascii="Times New Roman" w:eastAsia="宋体" w:hAnsi="Times New Roman" w:cs="Droid Sans"/>
      <w:szCs w:val="24"/>
    </w:rPr>
  </w:style>
  <w:style w:type="paragraph" w:styleId="2">
    <w:name w:val="heading 2"/>
    <w:basedOn w:val="a"/>
    <w:next w:val="a"/>
    <w:link w:val="2Char"/>
    <w:qFormat/>
    <w:rsid w:val="00E547C5"/>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E547C5"/>
    <w:rPr>
      <w:rFonts w:ascii="Cambria" w:eastAsia="黑体" w:hAnsi="Cambria" w:cs="Times New Roman"/>
      <w:b/>
      <w:bCs/>
      <w:kern w:val="0"/>
      <w:sz w:val="36"/>
      <w:szCs w:val="32"/>
    </w:rPr>
  </w:style>
  <w:style w:type="paragraph" w:styleId="a3">
    <w:name w:val="footer"/>
    <w:basedOn w:val="a"/>
    <w:link w:val="Char"/>
    <w:uiPriority w:val="99"/>
    <w:rsid w:val="00E547C5"/>
    <w:pPr>
      <w:tabs>
        <w:tab w:val="center" w:pos="4153"/>
        <w:tab w:val="right" w:pos="8306"/>
      </w:tabs>
      <w:snapToGrid w:val="0"/>
      <w:jc w:val="left"/>
    </w:pPr>
    <w:rPr>
      <w:sz w:val="18"/>
      <w:szCs w:val="20"/>
    </w:rPr>
  </w:style>
  <w:style w:type="character" w:customStyle="1" w:styleId="Char">
    <w:name w:val="页脚 Char"/>
    <w:basedOn w:val="a0"/>
    <w:link w:val="a3"/>
    <w:uiPriority w:val="99"/>
    <w:rsid w:val="00E547C5"/>
    <w:rPr>
      <w:rFonts w:ascii="Times New Roman" w:eastAsia="宋体" w:hAnsi="Times New Roman" w:cs="Droid Sans"/>
      <w:sz w:val="18"/>
      <w:szCs w:val="20"/>
    </w:rPr>
  </w:style>
  <w:style w:type="paragraph" w:styleId="a4">
    <w:name w:val="header"/>
    <w:basedOn w:val="a"/>
    <w:link w:val="Char0"/>
    <w:uiPriority w:val="99"/>
    <w:unhideWhenUsed/>
    <w:rsid w:val="000477B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0477B2"/>
    <w:rPr>
      <w:rFonts w:ascii="Times New Roman" w:eastAsia="宋体" w:hAnsi="Times New Roman" w:cs="Droid San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E547C5"/>
    <w:pPr>
      <w:widowControl w:val="0"/>
      <w:jc w:val="both"/>
    </w:pPr>
    <w:rPr>
      <w:rFonts w:ascii="Times New Roman" w:eastAsia="宋体" w:hAnsi="Times New Roman" w:cs="Droid Sans"/>
      <w:szCs w:val="24"/>
    </w:rPr>
  </w:style>
  <w:style w:type="paragraph" w:styleId="2">
    <w:name w:val="heading 2"/>
    <w:basedOn w:val="a"/>
    <w:next w:val="a"/>
    <w:link w:val="2Char"/>
    <w:qFormat/>
    <w:rsid w:val="00E547C5"/>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E547C5"/>
    <w:rPr>
      <w:rFonts w:ascii="Cambria" w:eastAsia="黑体" w:hAnsi="Cambria" w:cs="Times New Roman"/>
      <w:b/>
      <w:bCs/>
      <w:kern w:val="0"/>
      <w:sz w:val="36"/>
      <w:szCs w:val="32"/>
    </w:rPr>
  </w:style>
  <w:style w:type="paragraph" w:styleId="a3">
    <w:name w:val="footer"/>
    <w:basedOn w:val="a"/>
    <w:link w:val="Char"/>
    <w:uiPriority w:val="99"/>
    <w:rsid w:val="00E547C5"/>
    <w:pPr>
      <w:tabs>
        <w:tab w:val="center" w:pos="4153"/>
        <w:tab w:val="right" w:pos="8306"/>
      </w:tabs>
      <w:snapToGrid w:val="0"/>
      <w:jc w:val="left"/>
    </w:pPr>
    <w:rPr>
      <w:sz w:val="18"/>
      <w:szCs w:val="20"/>
    </w:rPr>
  </w:style>
  <w:style w:type="character" w:customStyle="1" w:styleId="Char">
    <w:name w:val="页脚 Char"/>
    <w:basedOn w:val="a0"/>
    <w:link w:val="a3"/>
    <w:uiPriority w:val="99"/>
    <w:rsid w:val="00E547C5"/>
    <w:rPr>
      <w:rFonts w:ascii="Times New Roman" w:eastAsia="宋体" w:hAnsi="Times New Roman" w:cs="Droid Sans"/>
      <w:sz w:val="18"/>
      <w:szCs w:val="20"/>
    </w:rPr>
  </w:style>
  <w:style w:type="paragraph" w:styleId="a4">
    <w:name w:val="header"/>
    <w:basedOn w:val="a"/>
    <w:link w:val="Char0"/>
    <w:uiPriority w:val="99"/>
    <w:unhideWhenUsed/>
    <w:rsid w:val="000477B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0477B2"/>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211</Words>
  <Characters>1207</Characters>
  <Application>Microsoft Office Word</Application>
  <DocSecurity>0</DocSecurity>
  <Lines>10</Lines>
  <Paragraphs>2</Paragraphs>
  <ScaleCrop>false</ScaleCrop>
  <Company/>
  <LinksUpToDate>false</LinksUpToDate>
  <CharactersWithSpaces>1416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王丹</dc:creator>
  <cp:keywords/>
  <dc:description/>
  <cp:lastModifiedBy>黄宗媛</cp:lastModifiedBy>
  <cp:revision>9</cp:revision>
  <dcterms:created xsi:type="dcterms:W3CDTF">2022-02-07T07:10:00Z</dcterms:created>
  <dcterms:modified xsi:type="dcterms:W3CDTF">2022-02-18T06:37:00Z</dcterms:modified>
</cp:coreProperties>
</file>