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textAlignment w:val="baseline"/>
        <w:rPr>
          <w:rFonts w:ascii="黑体" w:hAnsi="黑体" w:eastAsia="黑体" w:cs="宋体"/>
          <w:kern w:val="0"/>
          <w:sz w:val="32"/>
          <w:szCs w:val="32"/>
        </w:rPr>
      </w:pPr>
      <w:r>
        <w:rPr>
          <w:rFonts w:hint="eastAsia" w:ascii="黑体" w:hAnsi="黑体" w:eastAsia="黑体" w:cs="宋体"/>
          <w:kern w:val="0"/>
          <w:sz w:val="32"/>
          <w:szCs w:val="32"/>
        </w:rPr>
        <w:t>附件4</w:t>
      </w:r>
    </w:p>
    <w:p>
      <w:pPr>
        <w:spacing w:line="560" w:lineRule="exact"/>
        <w:textAlignment w:val="baseline"/>
        <w:rPr>
          <w:rFonts w:ascii="方正小标宋简体" w:hAnsi="黑体" w:eastAsia="方正小标宋简体"/>
          <w:sz w:val="44"/>
          <w:szCs w:val="44"/>
        </w:rPr>
      </w:pPr>
    </w:p>
    <w:p>
      <w:pPr>
        <w:spacing w:line="560" w:lineRule="exact"/>
        <w:jc w:val="center"/>
        <w:textAlignment w:val="baseline"/>
        <w:rPr>
          <w:rFonts w:ascii="方正小标宋简体" w:eastAsia="方正小标宋简体"/>
          <w:sz w:val="44"/>
          <w:szCs w:val="44"/>
        </w:rPr>
      </w:pPr>
      <w:r>
        <w:rPr>
          <w:rFonts w:hint="eastAsia" w:ascii="方正小标宋简体" w:eastAsia="方正小标宋简体"/>
          <w:sz w:val="44"/>
          <w:szCs w:val="44"/>
        </w:rPr>
        <w:t>“不忘初心跟党走 同心共筑中国梦”庆祝中国共产党成立100周年</w:t>
      </w:r>
      <w:r>
        <w:rPr>
          <w:rFonts w:hint="eastAsia" w:ascii="方正小标宋简体" w:hAnsi="仿宋" w:eastAsia="方正小标宋简体"/>
          <w:bCs/>
          <w:sz w:val="44"/>
          <w:szCs w:val="44"/>
        </w:rPr>
        <w:t>——</w:t>
      </w:r>
      <w:bookmarkStart w:id="0" w:name="_GoBack"/>
      <w:bookmarkEnd w:id="0"/>
      <w:r>
        <w:rPr>
          <w:rFonts w:hint="eastAsia" w:ascii="方正小标宋简体" w:eastAsia="方正小标宋简体"/>
          <w:sz w:val="44"/>
          <w:szCs w:val="44"/>
        </w:rPr>
        <w:t>2021年首都职工健身 操舞（自创编工间操）系列活动参赛声明</w:t>
      </w:r>
    </w:p>
    <w:p>
      <w:pPr>
        <w:spacing w:line="560" w:lineRule="exact"/>
        <w:jc w:val="center"/>
        <w:textAlignment w:val="baseline"/>
        <w:rPr>
          <w:rFonts w:ascii="方正小标宋简体" w:eastAsia="方正小标宋简体"/>
          <w:sz w:val="44"/>
          <w:szCs w:val="44"/>
        </w:rPr>
      </w:pPr>
    </w:p>
    <w:p>
      <w:pPr>
        <w:spacing w:line="560" w:lineRule="exact"/>
        <w:jc w:val="center"/>
        <w:textAlignment w:val="baseline"/>
        <w:rPr>
          <w:rFonts w:ascii="仿宋_GB2312" w:hAnsi="仿宋" w:eastAsia="仿宋_GB2312"/>
          <w:sz w:val="32"/>
          <w:szCs w:val="32"/>
        </w:rPr>
      </w:pPr>
      <w:r>
        <w:rPr>
          <w:rFonts w:hint="eastAsia" w:ascii="仿宋_GB2312" w:hAnsi="仿宋" w:eastAsia="仿宋_GB2312"/>
          <w:sz w:val="32"/>
          <w:szCs w:val="32"/>
        </w:rPr>
        <w:t>（请正反面打印，每队一份）</w:t>
      </w:r>
    </w:p>
    <w:p>
      <w:pPr>
        <w:spacing w:line="560" w:lineRule="exact"/>
        <w:jc w:val="center"/>
        <w:textAlignment w:val="baseline"/>
        <w:rPr>
          <w:rFonts w:ascii="仿宋_GB2312" w:hAnsi="仿宋" w:eastAsia="仿宋_GB2312"/>
          <w:sz w:val="32"/>
          <w:szCs w:val="32"/>
        </w:rPr>
      </w:pP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 xml:space="preserve">注：请务必认真、仔细阅读组委会向您提供的《“不忘初心跟党走 </w:t>
      </w:r>
      <w:r>
        <w:rPr>
          <w:rFonts w:ascii="仿宋_GB2312" w:eastAsia="仿宋_GB2312"/>
          <w:sz w:val="32"/>
          <w:szCs w:val="32"/>
        </w:rPr>
        <w:t xml:space="preserve"> </w:t>
      </w:r>
      <w:r>
        <w:rPr>
          <w:rFonts w:hint="eastAsia" w:ascii="仿宋_GB2312" w:eastAsia="仿宋_GB2312"/>
          <w:sz w:val="32"/>
          <w:szCs w:val="32"/>
        </w:rPr>
        <w:t>同心共筑中国梦”庆祝中国共产党成立100周年——2</w:t>
      </w:r>
      <w:r>
        <w:rPr>
          <w:rFonts w:ascii="仿宋_GB2312" w:eastAsia="仿宋_GB2312"/>
          <w:sz w:val="32"/>
          <w:szCs w:val="32"/>
        </w:rPr>
        <w:t>021</w:t>
      </w:r>
      <w:r>
        <w:rPr>
          <w:rFonts w:hint="eastAsia" w:ascii="仿宋_GB2312" w:eastAsia="仿宋_GB2312"/>
          <w:sz w:val="32"/>
          <w:szCs w:val="32"/>
        </w:rPr>
        <w:t xml:space="preserve">年首都职工健身操舞（自创编工间操）系列活动通知》（以下统称《通知》）、《“不忘初心跟党走 </w:t>
      </w:r>
      <w:r>
        <w:rPr>
          <w:rFonts w:ascii="仿宋_GB2312" w:eastAsia="仿宋_GB2312"/>
          <w:sz w:val="32"/>
          <w:szCs w:val="32"/>
        </w:rPr>
        <w:t xml:space="preserve"> </w:t>
      </w:r>
      <w:r>
        <w:rPr>
          <w:rFonts w:hint="eastAsia" w:ascii="仿宋_GB2312" w:eastAsia="仿宋_GB2312"/>
          <w:sz w:val="32"/>
          <w:szCs w:val="32"/>
        </w:rPr>
        <w:t>同心共筑中国梦”庆祝中国共产党成立100周年——2</w:t>
      </w:r>
      <w:r>
        <w:rPr>
          <w:rFonts w:ascii="仿宋_GB2312" w:eastAsia="仿宋_GB2312"/>
          <w:sz w:val="32"/>
          <w:szCs w:val="32"/>
        </w:rPr>
        <w:t>021</w:t>
      </w:r>
      <w:r>
        <w:rPr>
          <w:rFonts w:hint="eastAsia" w:ascii="仿宋_GB2312" w:eastAsia="仿宋_GB2312"/>
          <w:sz w:val="32"/>
          <w:szCs w:val="32"/>
        </w:rPr>
        <w:t>年首都职工健身操舞（自创编工间操）系列活动规程》（以下统称《活动规程》）等有关内容，在您提交报名信息后即被默认为您已阅读、理解并同意遵守《通知》、《活动规程》等的一切内容，并请您签署及提交本声明。</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作为参赛选手（参加活动人员），我本人、我的管理人以及任何可能代表我提起赔偿请求或诉讼的人做出以下声明：</w:t>
      </w:r>
    </w:p>
    <w:p>
      <w:pPr>
        <w:spacing w:line="56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一、我自愿参加“不忘初心跟党走  同心共筑中国梦”庆祝中国共产党成立100周年</w:t>
      </w:r>
      <w:r>
        <w:rPr>
          <w:rFonts w:hint="eastAsia" w:ascii="仿宋_GB2312" w:eastAsia="仿宋_GB2312"/>
          <w:sz w:val="32"/>
          <w:szCs w:val="32"/>
        </w:rPr>
        <w:t>——</w:t>
      </w:r>
      <w:r>
        <w:rPr>
          <w:rFonts w:hint="eastAsia" w:ascii="仿宋_GB2312" w:hAnsi="黑体" w:eastAsia="仿宋_GB2312"/>
          <w:sz w:val="32"/>
          <w:szCs w:val="32"/>
        </w:rPr>
        <w:t>2021年首都职工健身操舞（自创编工间操）系列活动，竞赛活动及一切相关活动（以下统称赛事（或活动）），我确认本人具有参加本赛事（或活动）相应的民事行为能力和民事责任能力,并且已获得管理人的同意。</w:t>
      </w:r>
    </w:p>
    <w:p>
      <w:pPr>
        <w:spacing w:line="56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二、我确认全面理解并同意遵守组委会及协办机构（以下统称主承办）所制订的各项规程、规则、规定、要求及采取的措施。</w:t>
      </w:r>
    </w:p>
    <w:p>
      <w:pPr>
        <w:spacing w:line="56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三、我确认已认真阅读了主承办就选手参加本次活动（或比赛）可能发生的一切风险（包括但不限于因本次运动所可能产生的人身伤亡风险）的提示，我在此明确同意将自行承担参加本次活动（或比赛）所可能存在的风险和责任。</w:t>
      </w:r>
    </w:p>
    <w:p>
      <w:pPr>
        <w:spacing w:line="56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四、我承诺已通过正规医疗机构进行体检，并结合检查报告进行自我评估，确认自己的身体状况能够适应于本次活动（或比赛），已为参加活动（参赛）做好准备，承诺愿意承担参加活动（参赛）可能带来的风险（包括但不限于因本次运动所可能产生的人身伤亡风险）。</w:t>
      </w:r>
    </w:p>
    <w:p>
      <w:pPr>
        <w:spacing w:line="56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五、我参加此次活动（或比赛）全过程所发生的人身伤害、局部或永久性伤残、死亡、医疗或住院费用、财产损坏、任何形式的盗窃或财产损失等事项，由我自己承担全部责任，免除主承办责任，主承办对此不承担任何形式的赔偿。</w:t>
      </w:r>
    </w:p>
    <w:p>
      <w:pPr>
        <w:spacing w:line="56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六、我授权本次活动（或比赛）主承办及指定媒体无偿使用本人的肖像、姓名、声音、照片、视频等用于本次活动（或比赛）的宣传与推广。</w:t>
      </w:r>
    </w:p>
    <w:p>
      <w:pPr>
        <w:spacing w:line="56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七、我将向主承办提供的文件资料真实有效，并承担因提供不实信息所产生的全部责任，主承办据此有权拒绝提供参加活动（参赛）资格。</w:t>
      </w:r>
    </w:p>
    <w:p>
      <w:pPr>
        <w:spacing w:line="56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八、我同意在参加活动（参赛）过程中遵守裁判、医疗人员和安保人员的要求，在未完成本次活动（或比赛）、身体不适及出现突发状况时主动退出本次活动（或比赛），并承担因本人坚持本次比赛（或活动）所产生的全部责任与后果。</w:t>
      </w:r>
    </w:p>
    <w:p>
      <w:pPr>
        <w:spacing w:line="56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九、我同意接受主承办在本次活动（或比赛）期间提供的现场急救性质的医务治疗，但在医院救治等发生的相关费用由我自理。</w:t>
      </w:r>
    </w:p>
    <w:p>
      <w:pPr>
        <w:spacing w:line="56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十、我同意主承办以我为被保险人投保人身意外险，我确认已知悉并同意保险合同的相关内容。</w:t>
      </w:r>
    </w:p>
    <w:p>
      <w:pPr>
        <w:spacing w:line="56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十一、我已知悉并承诺严格遵守以下防疫要求：</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（一）严格服从活动防疫安全要求，服从现场防疫工作人员指挥；</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（二）进入比赛区域需主动出示“北京健康宝”并通过体温检测，拒绝接受扫码、体温检测或体温异常、处于隔离期等可疑人员，谢绝入场；</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（三）自备符合防疫要求的口罩，并全程佩戴；运动员处于比赛期间可不戴口罩，完成比赛后应及时佩戴口罩；</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（四）在签到处、仪式区、领奖处等人员聚集区域，应保持1米以上间隔，避免交叉和近距离接触；在看台观看比赛时，需间隔一个座位就坐，保持安全距离；</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（五）一旦出现发热、干咳、呼吸困难等症状，不得带病参与赛事活动，应第一时间远离人群并告知组委会。</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所有参加活动（参赛）人员均需由其本人在本协议签署页签字，以示参加活动（参赛）人认可其参加活动（参赛）并自行承担参加本次活动（或比赛）项目所可能存在的风险和责任。</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本人已全面理解和同意以上内容，保证本人参加活动（参赛）身份/年龄的真实性，此文件由本人亲自签署。冒名代签将被视为违约行为，本人及冒名者将承担由此引起的全部法律及赔偿责任。</w:t>
      </w:r>
    </w:p>
    <w:p>
      <w:pPr>
        <w:spacing w:line="560" w:lineRule="exact"/>
        <w:ind w:firstLine="640" w:firstLineChars="200"/>
        <w:textAlignment w:val="baseline"/>
        <w:rPr>
          <w:rFonts w:ascii="仿宋_GB2312" w:eastAsia="仿宋_GB2312"/>
          <w:sz w:val="32"/>
          <w:szCs w:val="32"/>
        </w:rPr>
      </w:pP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领　队：</w:t>
      </w:r>
      <w:r>
        <w:rPr>
          <w:rFonts w:hint="eastAsia" w:ascii="仿宋_GB2312" w:eastAsia="仿宋_GB2312"/>
          <w:sz w:val="32"/>
          <w:szCs w:val="32"/>
          <w:u w:val="single"/>
        </w:rPr>
        <w:t xml:space="preserve">                         </w:t>
      </w:r>
      <w:r>
        <w:rPr>
          <w:rFonts w:hint="eastAsia" w:ascii="仿宋_GB2312" w:eastAsia="仿宋_GB2312"/>
          <w:sz w:val="32"/>
          <w:szCs w:val="32"/>
        </w:rPr>
        <w:t>教　练：</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运动员：</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pPr>
        <w:spacing w:line="560" w:lineRule="exact"/>
        <w:ind w:firstLine="640" w:firstLineChars="200"/>
        <w:textAlignment w:val="baseline"/>
        <w:rPr>
          <w:rFonts w:ascii="仿宋_GB2312" w:eastAsia="仿宋_GB2312"/>
          <w:sz w:val="32"/>
          <w:szCs w:val="32"/>
          <w:u w:val="single"/>
        </w:rPr>
      </w:pPr>
      <w:r>
        <w:rPr>
          <w:rFonts w:hint="eastAsia" w:ascii="仿宋_GB2312" w:eastAsia="仿宋_GB2312"/>
          <w:sz w:val="32"/>
          <w:szCs w:val="32"/>
        </w:rPr>
        <w:t xml:space="preserve"> </w:t>
      </w:r>
      <w:r>
        <w:rPr>
          <w:rFonts w:ascii="仿宋_GB2312" w:eastAsia="仿宋_GB2312"/>
          <w:sz w:val="32"/>
          <w:szCs w:val="32"/>
        </w:rPr>
        <w:t xml:space="preserve">       </w:t>
      </w:r>
      <w:r>
        <w:rPr>
          <w:rFonts w:ascii="仿宋_GB2312" w:eastAsia="仿宋_GB2312"/>
          <w:sz w:val="32"/>
          <w:szCs w:val="32"/>
          <w:u w:val="single"/>
        </w:rPr>
        <w:t xml:space="preserve">                                           </w:t>
      </w:r>
    </w:p>
    <w:p>
      <w:pPr>
        <w:spacing w:line="560" w:lineRule="exact"/>
        <w:textAlignment w:val="baseline"/>
        <w:rPr>
          <w:rFonts w:ascii="仿宋_GB2312" w:eastAsia="仿宋_GB2312"/>
          <w:sz w:val="32"/>
          <w:szCs w:val="32"/>
          <w:u w:val="single"/>
        </w:rPr>
      </w:pPr>
      <w:r>
        <w:rPr>
          <w:rFonts w:hint="eastAsia" w:ascii="仿宋_GB2312" w:eastAsia="仿宋_GB2312"/>
          <w:sz w:val="32"/>
          <w:szCs w:val="32"/>
        </w:rPr>
        <w:t xml:space="preserve"> </w:t>
      </w:r>
      <w:r>
        <w:rPr>
          <w:rFonts w:ascii="仿宋_GB2312" w:eastAsia="仿宋_GB2312"/>
          <w:sz w:val="32"/>
          <w:szCs w:val="32"/>
        </w:rPr>
        <w:t xml:space="preserve">           </w:t>
      </w:r>
      <w:r>
        <w:rPr>
          <w:rFonts w:ascii="仿宋_GB2312" w:eastAsia="仿宋_GB2312"/>
          <w:sz w:val="32"/>
          <w:szCs w:val="32"/>
          <w:u w:val="single"/>
        </w:rPr>
        <w:t xml:space="preserve">                                           </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签署单位（盖章）：</w:t>
      </w:r>
    </w:p>
    <w:p>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签署日期：     年   月   日</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811527"/>
      <w:docPartObj>
        <w:docPartGallery w:val="AutoText"/>
      </w:docPartObj>
    </w:sdtPr>
    <w:sdtEndPr>
      <w:rPr>
        <w:rFonts w:ascii="宋体" w:hAnsi="宋体"/>
        <w:sz w:val="28"/>
        <w:szCs w:val="28"/>
      </w:rPr>
    </w:sdtEndPr>
    <w:sdtContent>
      <w:p>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sdtContent>
  </w:sdt>
  <w:p>
    <w:pPr>
      <w:pStyle w:val="2"/>
    </w:pPr>
    <w:r>
      <w:t xml:space="preserve"> </w:t>
    </w:r>
    <w:r>
      <mc:AlternateContent>
        <mc:Choice Requires="wps">
          <w:drawing>
            <wp:anchor distT="0" distB="0" distL="114300" distR="114300" simplePos="0" relativeHeight="251657216" behindDoc="0" locked="0" layoutInCell="1" allowOverlap="1">
              <wp:simplePos x="0" y="0"/>
              <wp:positionH relativeFrom="margin">
                <wp:posOffset>2744470</wp:posOffset>
              </wp:positionH>
              <wp:positionV relativeFrom="paragraph">
                <wp:posOffset>2540</wp:posOffset>
              </wp:positionV>
              <wp:extent cx="121285" cy="376555"/>
              <wp:effectExtent l="0" t="0" r="12065" b="4445"/>
              <wp:wrapNone/>
              <wp:docPr id="1" name="文本框 1"/>
              <wp:cNvGraphicFramePr/>
              <a:graphic xmlns:a="http://schemas.openxmlformats.org/drawingml/2006/main">
                <a:graphicData uri="http://schemas.microsoft.com/office/word/2010/wordprocessingShape">
                  <wps:wsp>
                    <wps:cNvSpPr txBox="1"/>
                    <wps:spPr>
                      <a:xfrm>
                        <a:off x="0" y="0"/>
                        <a:ext cx="121285" cy="3765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both"/>
                            <w:rPr>
                              <w:rFonts w:ascii="宋体" w:hAnsi="宋体"/>
                              <w:sz w:val="28"/>
                              <w:szCs w:val="28"/>
                            </w:rPr>
                          </w:pPr>
                        </w:p>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6.1pt;margin-top:0.2pt;height:29.65pt;width:9.55pt;mso-position-horizontal-relative:margin;mso-wrap-style:none;z-index:251657216;mso-width-relative:page;mso-height-relative:page;" filled="f" stroked="f" coordsize="21600,21600" o:gfxdata="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VoMbrUAAAABwEAAA8AAAAAAAAAAQAgAAAAIgAAAGRycy9kb3ducmV2LnhtbFBLAQIU&#10;ABQAAAAIAIdO4kDnZgEkMAIAAFMEAAAOAAAAAAAAAAEAIAAAACMBAABkcnMvZTJvRG9jLnhtbFBL&#10;BQYAAAAABgAGAFkBAADFBQAAAAA=&#10;">
              <v:fill on="f" focussize="0,0"/>
              <v:stroke on="f" weight="0.5pt"/>
              <v:imagedata o:title=""/>
              <o:lock v:ext="edit" aspectratio="f"/>
              <v:textbox inset="0mm,0mm,0mm,0mm" style="mso-fit-shape-to-text:t;">
                <w:txbxContent>
                  <w:p>
                    <w:pPr>
                      <w:pStyle w:val="2"/>
                      <w:jc w:val="both"/>
                      <w:rPr>
                        <w:rFonts w:ascii="宋体" w:hAnsi="宋体"/>
                        <w:sz w:val="28"/>
                        <w:szCs w:val="28"/>
                      </w:rPr>
                    </w:pPr>
                  </w:p>
                  <w:p>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A1"/>
    <w:rsid w:val="0016094E"/>
    <w:rsid w:val="001E00A1"/>
    <w:rsid w:val="004203BC"/>
    <w:rsid w:val="004C61AA"/>
    <w:rsid w:val="0074147B"/>
    <w:rsid w:val="00787190"/>
    <w:rsid w:val="007C32E9"/>
    <w:rsid w:val="00856A88"/>
    <w:rsid w:val="009322E6"/>
    <w:rsid w:val="009C2C97"/>
    <w:rsid w:val="00A502CF"/>
    <w:rsid w:val="00A94C2F"/>
    <w:rsid w:val="00B32301"/>
    <w:rsid w:val="00FA5F08"/>
    <w:rsid w:val="367A6631"/>
    <w:rsid w:val="450B14F6"/>
    <w:rsid w:val="7D4D3763"/>
    <w:rsid w:val="7E2D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p0"/>
    <w:basedOn w:val="1"/>
    <w:qFormat/>
    <w:uiPriority w:val="0"/>
    <w:pPr>
      <w:widowControl/>
    </w:pPr>
    <w:rPr>
      <w:kern w:val="0"/>
      <w:szCs w:val="21"/>
    </w:rPr>
  </w:style>
  <w:style w:type="character" w:customStyle="1" w:styleId="7">
    <w:name w:val="页脚 字符"/>
    <w:basedOn w:val="5"/>
    <w:link w:val="2"/>
    <w:uiPriority w:val="99"/>
    <w:rPr>
      <w:kern w:val="2"/>
      <w:sz w:val="18"/>
      <w:szCs w:val="18"/>
    </w:rPr>
  </w:style>
  <w:style w:type="character" w:customStyle="1" w:styleId="8">
    <w:name w:val="页眉 字符"/>
    <w:basedOn w:val="5"/>
    <w:link w:val="3"/>
    <w:uiPriority w:val="99"/>
    <w:rPr>
      <w:kern w:val="2"/>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304</Words>
  <Characters>1734</Characters>
  <Lines>14</Lines>
  <Paragraphs>4</Paragraphs>
  <TotalTime>0</TotalTime>
  <ScaleCrop>false</ScaleCrop>
  <LinksUpToDate>false</LinksUpToDate>
  <CharactersWithSpaces>2034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2021-04-25T05:30:00Z</dcterms:created>
  <dc:creator>Administrator</dc:creator>
  <cp:lastModifiedBy>Administrator</cp:lastModifiedBy>
  <dcterms:modified xsi:type="dcterms:W3CDTF">2021-04-30T05:24:34Z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