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F" w:rsidRPr="00B929BD" w:rsidRDefault="007D4DFF" w:rsidP="007D4DFF">
      <w:pPr>
        <w:jc w:val="left"/>
        <w:rPr>
          <w:rFonts w:ascii="仿宋" w:eastAsia="仿宋" w:hAnsi="仿宋" w:cs="楷体"/>
          <w:sz w:val="28"/>
          <w:szCs w:val="28"/>
        </w:rPr>
      </w:pPr>
      <w:r w:rsidRPr="00B929BD">
        <w:rPr>
          <w:rFonts w:ascii="仿宋" w:eastAsia="仿宋" w:hAnsi="仿宋" w:cs="楷体" w:hint="eastAsia"/>
          <w:sz w:val="28"/>
          <w:szCs w:val="28"/>
        </w:rPr>
        <w:t>附件2</w:t>
      </w:r>
    </w:p>
    <w:p w:rsidR="007D4DFF" w:rsidRDefault="007D4DFF" w:rsidP="007D4DF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首都职工技术技能素质提升计划</w:t>
      </w:r>
      <w:r>
        <w:rPr>
          <w:rFonts w:hint="eastAsia"/>
          <w:b/>
          <w:bCs/>
          <w:sz w:val="30"/>
          <w:szCs w:val="30"/>
        </w:rPr>
        <w:t>2021</w:t>
      </w:r>
      <w:r>
        <w:rPr>
          <w:rFonts w:hint="eastAsia"/>
          <w:b/>
          <w:bCs/>
          <w:sz w:val="30"/>
          <w:szCs w:val="30"/>
        </w:rPr>
        <w:t>年（春季）报名指南</w:t>
      </w:r>
    </w:p>
    <w:p w:rsidR="007D4DFF" w:rsidRDefault="007D4DFF" w:rsidP="007D4DFF">
      <w:pPr>
        <w:widowControl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D4DFF" w:rsidRDefault="007D4DFF" w:rsidP="007D4DFF">
      <w:pPr>
        <w:widowControl w:val="0"/>
        <w:spacing w:line="4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 w:rsidRPr="006E467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</w:t>
      </w:r>
      <w:r>
        <w:rPr>
          <w:rFonts w:ascii="仿宋_GB2312" w:eastAsia="仿宋_GB2312" w:hAnsi="仿宋_GB2312" w:cs="仿宋_GB2312" w:hint="eastAsia"/>
          <w:sz w:val="28"/>
          <w:szCs w:val="28"/>
        </w:rPr>
        <w:t>、招生层次及专业</w:t>
      </w:r>
    </w:p>
    <w:p w:rsidR="007D4DFF" w:rsidRDefault="007D4DFF" w:rsidP="007D4DFF">
      <w:pPr>
        <w:widowControl w:val="0"/>
        <w:tabs>
          <w:tab w:val="left" w:pos="3902"/>
        </w:tabs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1.专升本：工商管理、社会工作 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2.高起专：行政管理 </w:t>
      </w:r>
    </w:p>
    <w:p w:rsidR="007D4DFF" w:rsidRDefault="007D4DFF" w:rsidP="007D4DFF">
      <w:pPr>
        <w:widowControl w:val="0"/>
        <w:spacing w:line="400" w:lineRule="exact"/>
        <w:ind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二、报名条件</w:t>
      </w:r>
    </w:p>
    <w:p w:rsidR="007D4DFF" w:rsidRDefault="007D4DFF" w:rsidP="007D4DFF">
      <w:pPr>
        <w:widowControl w:val="0"/>
        <w:spacing w:line="400" w:lineRule="exact"/>
        <w:ind w:leftChars="266" w:left="1959" w:hangingChars="500" w:hanging="14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1.专升本：具有国民教育系列专科及以上学历，应届毕业生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在学信网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能够查到毕业信息即可报名。</w:t>
      </w:r>
    </w:p>
    <w:p w:rsidR="007D4DFF" w:rsidRDefault="007D4DFF" w:rsidP="007D4DFF">
      <w:pPr>
        <w:widowControl w:val="0"/>
        <w:spacing w:line="400" w:lineRule="exact"/>
        <w:ind w:left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2.高起专：具有高中、中专、职高、技校等以上学历。</w:t>
      </w:r>
    </w:p>
    <w:p w:rsidR="007D4DFF" w:rsidRDefault="007D4DFF" w:rsidP="007D4DFF">
      <w:pPr>
        <w:widowControl w:val="0"/>
        <w:spacing w:line="400" w:lineRule="exact"/>
        <w:ind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三、报名流程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1.报名方式：登陆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“国家开放大学招生”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在线报名，报名时选择“北京分部”、“市工干院分校”；或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扫描下方报名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二维码报名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7D4DFF" w:rsidRDefault="007D4DFF" w:rsidP="007D4DFF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noProof/>
          <w:color w:val="000000"/>
          <w:sz w:val="28"/>
          <w:szCs w:val="28"/>
        </w:rPr>
        <w:drawing>
          <wp:inline distT="0" distB="0" distL="0" distR="0" wp14:anchorId="7932F737" wp14:editId="3342E9E6">
            <wp:extent cx="1371600" cy="1676400"/>
            <wp:effectExtent l="0" t="0" r="0" b="0"/>
            <wp:docPr id="1" name="图片 1" descr="15947925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94792532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2.报名时间：即日起至3月20日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3.入学水平测试：报名后请登录北京开放大学国开业务部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Pr="00322B1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点击“服务”-“学习服务（入学水平测试）”进行入学水平测试（报名机构代码：01046）。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添加微信接收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报名表：报名后请实名添加报名咨询微信（15311957516），学校审核报名材料后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通过微信发送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报名表，考生打印签字。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5.提交材料：请于3月20日前将《通知》中报名所需材料寄送北京市总工会职工大学招生办</w:t>
      </w:r>
      <w:r w:rsidRPr="003C0237"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丰台区镇国寺191号 北京市总工会职工大学</w:t>
      </w:r>
      <w:r w:rsidRPr="003C0237">
        <w:rPr>
          <w:rFonts w:ascii="仿宋" w:eastAsia="仿宋" w:hAnsi="仿宋" w:cs="仿宋" w:hint="eastAsia"/>
          <w:bCs/>
          <w:color w:val="000000"/>
          <w:sz w:val="30"/>
          <w:szCs w:val="30"/>
        </w:rPr>
        <w:t>办公区112室  电话：63525061）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。受疫情影响</w:t>
      </w:r>
      <w:r>
        <w:rPr>
          <w:rFonts w:ascii="仿宋_GB2312" w:eastAsia="仿宋_GB2312" w:hAnsi="仿宋_GB2312" w:cs="仿宋_GB2312" w:hint="eastAsia"/>
          <w:sz w:val="28"/>
          <w:szCs w:val="28"/>
        </w:rPr>
        <w:t>，请提前准备相应电子版备用，如需提交电子版，学校将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通过微信通知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5.报考费：考生报名后，需缴纳报考费60元。学校在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发送学费收款二维码，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考生扫码缴费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D4DFF" w:rsidRDefault="007D4DFF" w:rsidP="007D4DFF">
      <w:pPr>
        <w:widowControl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6.录取：按报名先后顺序审核录取，额满为止。</w:t>
      </w:r>
    </w:p>
    <w:p w:rsidR="00FC02DA" w:rsidRPr="007D4DFF" w:rsidRDefault="007D4DFF" w:rsidP="004D67B6">
      <w:pPr>
        <w:widowControl w:val="0"/>
        <w:spacing w:line="400" w:lineRule="exact"/>
        <w:ind w:firstLineChars="100" w:firstLine="280"/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四、学习形式：业余面授与网络学习相结合。</w:t>
      </w:r>
      <w:bookmarkStart w:id="0" w:name="_GoBack"/>
      <w:bookmarkEnd w:id="0"/>
    </w:p>
    <w:sectPr w:rsidR="00FC02DA" w:rsidRPr="007D4DFF" w:rsidSect="00C06F12">
      <w:headerReference w:type="default" r:id="rId8"/>
      <w:footerReference w:type="default" r:id="rId9"/>
      <w:pgSz w:w="11906" w:h="16838"/>
      <w:pgMar w:top="1440" w:right="1474" w:bottom="1276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5E" w:rsidRDefault="007E305E">
      <w:r>
        <w:separator/>
      </w:r>
    </w:p>
  </w:endnote>
  <w:endnote w:type="continuationSeparator" w:id="0">
    <w:p w:rsidR="007E305E" w:rsidRDefault="007E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C06F12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4D67B6">
      <w:rPr>
        <w:rStyle w:val="a4"/>
        <w:noProof/>
      </w:rPr>
      <w:t>2</w:t>
    </w:r>
    <w:r>
      <w:fldChar w:fldCharType="end"/>
    </w:r>
  </w:p>
  <w:p w:rsidR="00D54322" w:rsidRDefault="007E30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5E" w:rsidRDefault="007E305E">
      <w:r>
        <w:separator/>
      </w:r>
    </w:p>
  </w:footnote>
  <w:footnote w:type="continuationSeparator" w:id="0">
    <w:p w:rsidR="007E305E" w:rsidRDefault="007E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7E30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F"/>
    <w:rsid w:val="00162E14"/>
    <w:rsid w:val="00232482"/>
    <w:rsid w:val="002D48F1"/>
    <w:rsid w:val="00494462"/>
    <w:rsid w:val="004D67B6"/>
    <w:rsid w:val="005A50CC"/>
    <w:rsid w:val="00615490"/>
    <w:rsid w:val="00710EC6"/>
    <w:rsid w:val="007D4DFF"/>
    <w:rsid w:val="007E305E"/>
    <w:rsid w:val="00AD25D9"/>
    <w:rsid w:val="00B20F6D"/>
    <w:rsid w:val="00C06F12"/>
    <w:rsid w:val="00C77A27"/>
    <w:rsid w:val="00C812E8"/>
    <w:rsid w:val="00CA1C64"/>
    <w:rsid w:val="00CB2EBE"/>
    <w:rsid w:val="00E55ED9"/>
    <w:rsid w:val="00EF6CE4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zgh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范亚文</dc:creator>
  <cp:lastModifiedBy>龙城</cp:lastModifiedBy>
  <cp:revision>3</cp:revision>
  <dcterms:created xsi:type="dcterms:W3CDTF">2021-03-03T07:41:00Z</dcterms:created>
  <dcterms:modified xsi:type="dcterms:W3CDTF">2021-03-12T08:14:00Z</dcterms:modified>
</cp:coreProperties>
</file>